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08" w:rsidRDefault="00297A08" w:rsidP="00297A08">
      <w:pPr>
        <w:pStyle w:val="a5"/>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中国共产党党内监督条例</w:t>
      </w:r>
    </w:p>
    <w:p w:rsidR="00297A08" w:rsidRDefault="00297A08" w:rsidP="00297A08">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(2016年10月27日中国共产党第十八届中央委员会第六次全体会议通过)</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第一章　总　则</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为坚持党的领导，加强党的建设，全面从严治党，强化党内监督，保持党的先进性和纯洁性，根据《中国共产党章程》，制定本条例。</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党内监督没有禁区、没有例外。信任不能代替监督。各级党组织应当把信任激励同严格监督结合起来，促使党的领导干部做到有权必有责、有责要担当，用权受监督、失责必追究。</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第四条　党内监督必须贯彻民主集中制，依规依纪进行，强化自上而下的组织监督，改进自下而上的民主监督，发挥同级相互监督作用。坚持惩前毖后、治病救人，抓早抓小、防微杜渐。</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党内监督的主要内容是：</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(一)遵守党章党规，坚定理想信念，践行党的宗旨，模范遵守宪法法律情况；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(二)维护党中央集中统一领导，牢固树立政治意识、大局意识、核心意识、看齐意识，贯彻落实党的理论和路线方针政策，确保全党令行禁止情况；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(四)落实全面从严治党责任，严明党的纪律特别是政治纪律和政治规矩，推进党风廉政建设和反腐败工作情况；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(五)落实中央八项规定精神，加强作风建设，密切联系群众，巩固党的执政基础情况；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(六)坚持党的干部标准，树立正确选人用人导向，执行干部选拔任用工作规定情况；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(七)廉洁自律、秉公用权情况；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(八)完成党中央和上级党组织部署的任务情况。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党内监督的重点对象是党的领导机关和领导干部特别是主要领导干部。</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党的领导干部应当强化自我约束，经常对照党章检查自己的言行，自觉遵守党内政治生活准则、廉洁自律准则，加强党性修养，陶冶道德情操，永葆共产党人政治本色。</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建立健全党中央统一领导，党委(党组)全面监督，纪律检查机关专责监督，党的工作部门职能监督，党的基层组织日常监督，党员民主监督的党内监督体系。</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第二章　党的中央组织的监督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中央政治局委员应当加强对直接分管部门、地方、领域党组织和领导班子成员的监督，定期同有关地方和部门主要负责人就其履行全面从严治党责任、廉洁自律等情况进行谈话。</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第三章　党委(党组)的监督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党委(党组)在党内监督中负主体责任，书记是第一责任人，党委常委会委员(党组成员)和党委委员在职责范围内履行监督职责。党委(党组)履行以下监督职责：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(一)领导本地区本部门本单位党内监督工作，组织实施各项监督制度，抓好督促检查；</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(二)加强对同级纪委和所辖范围内纪律检查工作的领导，检查其监督执纪问责工作情况；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(三)对党委常委会委员(党组成员)、党委委员，同级纪委、党的工作部门和直接领导的党组织领导班子及其成员进行监督；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(四)对上级党委、纪委工作提出意见和建议，开展监督。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党的工作部门应当严格执行各项监督制度，加强职责范围内党内监督工作，既加强对本部门本单位的内部监督，又强化对本系统的日常监督。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党组织主要负责人个人有关事项应当在党内一定范围公开，主动接受监督。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w:t>
      </w:r>
      <w:r>
        <w:rPr>
          <w:rFonts w:ascii="微软雅黑" w:eastAsia="微软雅黑" w:hAnsi="微软雅黑" w:hint="eastAsia"/>
          <w:color w:val="333333"/>
          <w:sz w:val="27"/>
          <w:szCs w:val="27"/>
        </w:rPr>
        <w:lastRenderedPageBreak/>
        <w:t>入干部档案。落实党组织主要负责人在干部选任、考察、决策等各个环节的责任，对失察失责的应当严肃追究责任。</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第四章　党的纪律检查委员会的监督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(一)加强对同级党委特别是常委会委员、党的工作部门和直接领导的党组织、党的领导干部履行职责、行使权力情况的监督；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派出机关应当加强对派驻纪检组工作的领导，定期约谈被监督单位党组织主要负责人、派驻纪检组组长，督促其落实管党治党责任。</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严把干部选拔任用“党风廉洁意见回复”关，综合日常工作中掌握的情况，加强分析研判，实事求是评价干部廉洁情况，防止“带病提拔”、“带病上岗”。</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依规依纪进行执纪审查，重点审查不收敛不收手，问题线索反映集中、群众反映强烈，现在重要岗位且可能还要提拔使用的</w:t>
      </w:r>
      <w:r>
        <w:rPr>
          <w:rFonts w:ascii="微软雅黑" w:eastAsia="微软雅黑" w:hAnsi="微软雅黑" w:hint="eastAsia"/>
          <w:color w:val="333333"/>
          <w:sz w:val="27"/>
          <w:szCs w:val="27"/>
        </w:rPr>
        <w:lastRenderedPageBreak/>
        <w:t>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第五章　党的基层组织和党员的监督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党的基层组织应当发挥战斗堡垒作用，履行下列监督职责：</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(一)严格党的组织生活，开展批评和自我批评，监督党员切实履行义务，保障党员权利不受侵犯；</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(二)了解党员、群众对党的工作和党的领导干部的批评和意见，定期向上级党组织反映情况，提出意见和建议；</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(三)维护和执行党的纪律，发现党员、干部违反纪律问题及时教育或者处理，问题严重的应当向上级党组织报告。</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党员应当本着对党和人民事业高度负责的态度，积极行使党员权利，履行下列监督义务：</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(一)加强对党的领导干部的民主监督，及时向党组织反映群众意见和诉求；</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(二)在党的会议上有根据地批评党的任何组织和任何党员，揭露和纠正工作中存在的缺点和问题；</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(三)参加党组织开展的评议领导干部活动，勇于触及矛盾问题、指出缺点错误，对错误言行敢于较真、敢于斗争；</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(四)向党负责地揭发、检举党的任何组织和任何党员违纪违法的事实，坚决反对一切派别活动和小集团活动，同腐败现象作坚决斗争。</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第六章　党内监督和外部监督相结合</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w:t>
      </w:r>
      <w:r>
        <w:rPr>
          <w:rFonts w:ascii="微软雅黑" w:eastAsia="微软雅黑" w:hAnsi="微软雅黑" w:hint="eastAsia"/>
          <w:color w:val="333333"/>
          <w:sz w:val="27"/>
          <w:szCs w:val="27"/>
        </w:rPr>
        <w:lastRenderedPageBreak/>
        <w:t>必要时向上级党组织报告，并按照规定将问题线索移送相关纪律检查机关处理。</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第七章　整改和保障</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第四十条　党组织应当如实记录、集中管理党内监督中发现的问题和线索，及时了解核实，作出相应处理；不属于本级办理范围的应当移送有权限的党组织处理。</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党组织对监督中发现的问题应当做到条条要整改、件件有着落。整改结果应当及时报告上级党组织，必要时可以向下级党组织和党员通报，并向社会公开。</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对于上级党组织交办以及巡视等移交的违纪问题线索，应当及时处理，并在3个月内反馈办理情况。</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w:t>
      </w:r>
      <w:r>
        <w:rPr>
          <w:rFonts w:ascii="微软雅黑" w:eastAsia="微软雅黑" w:hAnsi="微软雅黑" w:hint="eastAsia"/>
          <w:color w:val="333333"/>
          <w:sz w:val="27"/>
          <w:szCs w:val="27"/>
        </w:rPr>
        <w:lastRenderedPageBreak/>
        <w:t>机关处理。监督对象对处理决定不服的，可以依照党章规定提出申诉。有关党组织应当认真复议复查，并作出结论。</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第八章　附　则</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中央军事委员会可以根据本条例，制定相关规定。</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本条例由中央纪律检查委员会负责解释。</w:t>
      </w:r>
    </w:p>
    <w:p w:rsidR="00297A08" w:rsidRDefault="00297A08" w:rsidP="00297A08">
      <w:pPr>
        <w:pStyle w:val="a5"/>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本条例自发布之日起施行。</w:t>
      </w:r>
    </w:p>
    <w:p w:rsidR="0098035E" w:rsidRPr="00297A08" w:rsidRDefault="0098035E"/>
    <w:sectPr w:rsidR="0098035E" w:rsidRPr="00297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35E" w:rsidRDefault="0098035E" w:rsidP="00297A08">
      <w:r>
        <w:separator/>
      </w:r>
    </w:p>
  </w:endnote>
  <w:endnote w:type="continuationSeparator" w:id="1">
    <w:p w:rsidR="0098035E" w:rsidRDefault="0098035E" w:rsidP="00297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35E" w:rsidRDefault="0098035E" w:rsidP="00297A08">
      <w:r>
        <w:separator/>
      </w:r>
    </w:p>
  </w:footnote>
  <w:footnote w:type="continuationSeparator" w:id="1">
    <w:p w:rsidR="0098035E" w:rsidRDefault="0098035E" w:rsidP="00297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A08"/>
    <w:rsid w:val="00297A08"/>
    <w:rsid w:val="00980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A08"/>
    <w:rPr>
      <w:sz w:val="18"/>
      <w:szCs w:val="18"/>
    </w:rPr>
  </w:style>
  <w:style w:type="paragraph" w:styleId="a4">
    <w:name w:val="footer"/>
    <w:basedOn w:val="a"/>
    <w:link w:val="Char0"/>
    <w:uiPriority w:val="99"/>
    <w:semiHidden/>
    <w:unhideWhenUsed/>
    <w:rsid w:val="00297A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7A08"/>
    <w:rPr>
      <w:sz w:val="18"/>
      <w:szCs w:val="18"/>
    </w:rPr>
  </w:style>
  <w:style w:type="paragraph" w:styleId="a5">
    <w:name w:val="Normal (Web)"/>
    <w:basedOn w:val="a"/>
    <w:uiPriority w:val="99"/>
    <w:semiHidden/>
    <w:unhideWhenUsed/>
    <w:rsid w:val="00297A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7A08"/>
    <w:rPr>
      <w:b/>
      <w:bCs/>
    </w:rPr>
  </w:style>
</w:styles>
</file>

<file path=word/webSettings.xml><?xml version="1.0" encoding="utf-8"?>
<w:webSettings xmlns:r="http://schemas.openxmlformats.org/officeDocument/2006/relationships" xmlns:w="http://schemas.openxmlformats.org/wordprocessingml/2006/main">
  <w:divs>
    <w:div w:id="1743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冯瑞</dc:creator>
  <cp:keywords/>
  <dc:description/>
  <cp:lastModifiedBy>冯瑞</cp:lastModifiedBy>
  <cp:revision>2</cp:revision>
  <dcterms:created xsi:type="dcterms:W3CDTF">2018-11-05T01:40:00Z</dcterms:created>
  <dcterms:modified xsi:type="dcterms:W3CDTF">2018-11-05T01:40:00Z</dcterms:modified>
</cp:coreProperties>
</file>