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7D" w:rsidRPr="00512CE6" w:rsidRDefault="002E067D" w:rsidP="002E067D">
      <w:pPr>
        <w:spacing w:line="574" w:lineRule="exact"/>
        <w:jc w:val="left"/>
        <w:rPr>
          <w:rFonts w:ascii="黑体" w:eastAsia="黑体" w:hAnsi="黑体"/>
          <w:szCs w:val="32"/>
        </w:rPr>
      </w:pPr>
      <w:r w:rsidRPr="00512CE6">
        <w:rPr>
          <w:rFonts w:ascii="黑体" w:eastAsia="黑体" w:hAnsi="黑体" w:hint="eastAsia"/>
          <w:szCs w:val="32"/>
        </w:rPr>
        <w:t>附件4</w:t>
      </w:r>
    </w:p>
    <w:p w:rsidR="002E067D" w:rsidRPr="00593FB4" w:rsidRDefault="002E067D" w:rsidP="002E067D">
      <w:pPr>
        <w:adjustRightInd w:val="0"/>
        <w:snapToGrid w:val="0"/>
        <w:spacing w:line="574" w:lineRule="exact"/>
        <w:jc w:val="center"/>
        <w:rPr>
          <w:rFonts w:ascii="方正小标宋简体" w:eastAsia="方正小标宋简体" w:hAnsi="黑体"/>
          <w:b/>
          <w:sz w:val="44"/>
          <w:szCs w:val="44"/>
        </w:rPr>
      </w:pPr>
      <w:r w:rsidRPr="00593FB4">
        <w:rPr>
          <w:rFonts w:ascii="方正小标宋简体" w:eastAsia="方正小标宋简体" w:hAnsi="黑体" w:hint="eastAsia"/>
          <w:b/>
          <w:sz w:val="44"/>
          <w:szCs w:val="44"/>
        </w:rPr>
        <w:t>西安建筑科技大学图书馆</w:t>
      </w:r>
    </w:p>
    <w:p w:rsidR="002E067D" w:rsidRDefault="002E067D" w:rsidP="002E067D">
      <w:pPr>
        <w:adjustRightInd w:val="0"/>
        <w:snapToGrid w:val="0"/>
        <w:spacing w:line="574" w:lineRule="exact"/>
        <w:jc w:val="center"/>
        <w:rPr>
          <w:rFonts w:ascii="方正小标宋简体" w:eastAsia="方正小标宋简体" w:hAnsi="黑体"/>
          <w:b/>
          <w:sz w:val="44"/>
          <w:szCs w:val="44"/>
        </w:rPr>
      </w:pPr>
      <w:r w:rsidRPr="00593FB4">
        <w:rPr>
          <w:rFonts w:ascii="方正小标宋简体" w:eastAsia="方正小标宋简体" w:hAnsi="黑体" w:hint="eastAsia"/>
          <w:b/>
          <w:sz w:val="44"/>
          <w:szCs w:val="44"/>
        </w:rPr>
        <w:t>业务能力测试作业</w:t>
      </w:r>
    </w:p>
    <w:p w:rsidR="002E067D" w:rsidRPr="00593FB4" w:rsidRDefault="002E067D" w:rsidP="002E067D">
      <w:pPr>
        <w:adjustRightInd w:val="0"/>
        <w:snapToGrid w:val="0"/>
        <w:spacing w:line="574" w:lineRule="exact"/>
        <w:jc w:val="center"/>
        <w:rPr>
          <w:rFonts w:ascii="方正小标宋简体" w:eastAsia="方正小标宋简体" w:hAnsi="华文中宋"/>
          <w:b/>
          <w:sz w:val="44"/>
          <w:szCs w:val="44"/>
        </w:rPr>
      </w:pPr>
    </w:p>
    <w:p w:rsidR="002E067D" w:rsidRPr="00512CE6" w:rsidRDefault="002E067D" w:rsidP="002E067D">
      <w:pPr>
        <w:spacing w:line="574" w:lineRule="exact"/>
        <w:ind w:firstLineChars="196" w:firstLine="630"/>
        <w:rPr>
          <w:rFonts w:ascii="黑体" w:eastAsia="黑体" w:hAnsi="黑体" w:cs="Times New Roman"/>
          <w:b/>
          <w:szCs w:val="32"/>
        </w:rPr>
      </w:pPr>
      <w:r w:rsidRPr="00512CE6">
        <w:rPr>
          <w:rFonts w:ascii="黑体" w:eastAsia="黑体" w:hAnsi="黑体" w:cs="Times New Roman" w:hint="eastAsia"/>
          <w:b/>
          <w:szCs w:val="32"/>
        </w:rPr>
        <w:t>一、阅读和学业深造指导馆员</w:t>
      </w:r>
    </w:p>
    <w:p w:rsidR="002E067D" w:rsidRPr="00593FB4" w:rsidRDefault="002E067D" w:rsidP="002E067D">
      <w:pPr>
        <w:adjustRightInd w:val="0"/>
        <w:snapToGrid w:val="0"/>
        <w:spacing w:line="574" w:lineRule="exact"/>
        <w:ind w:firstLineChars="177" w:firstLine="566"/>
        <w:rPr>
          <w:rFonts w:ascii="仿宋_GB2312" w:hAnsi="仿宋"/>
        </w:rPr>
      </w:pPr>
      <w:r w:rsidRPr="00593FB4">
        <w:rPr>
          <w:rFonts w:ascii="仿宋_GB2312" w:hAnsi="仿宋" w:hint="eastAsia"/>
        </w:rPr>
        <w:t>1.拟出一份本科新生入馆教育工作提纲；</w:t>
      </w:r>
    </w:p>
    <w:p w:rsidR="002E067D" w:rsidRPr="00593FB4" w:rsidRDefault="002E067D" w:rsidP="002E067D">
      <w:pPr>
        <w:adjustRightInd w:val="0"/>
        <w:snapToGrid w:val="0"/>
        <w:spacing w:line="574" w:lineRule="exact"/>
        <w:ind w:firstLineChars="177" w:firstLine="566"/>
        <w:rPr>
          <w:rFonts w:ascii="仿宋_GB2312" w:hAnsi="仿宋"/>
        </w:rPr>
      </w:pPr>
      <w:r w:rsidRPr="00593FB4">
        <w:rPr>
          <w:rFonts w:ascii="仿宋_GB2312" w:hAnsi="仿宋" w:hint="eastAsia"/>
        </w:rPr>
        <w:t>2.自选一所对标高校，就其土木学院或管理学院相关专业2门本科专业核心课程所用教材和教学参考书与我校对应课程进行对比和点评。撰写内容中应包括选择该校和该门课程的原因；</w:t>
      </w:r>
    </w:p>
    <w:p w:rsidR="002E067D" w:rsidRPr="00593FB4" w:rsidRDefault="002E067D" w:rsidP="002E067D">
      <w:pPr>
        <w:adjustRightInd w:val="0"/>
        <w:snapToGrid w:val="0"/>
        <w:spacing w:line="574" w:lineRule="exact"/>
        <w:ind w:firstLineChars="177" w:firstLine="566"/>
        <w:rPr>
          <w:rFonts w:ascii="仿宋_GB2312" w:hAnsi="仿宋"/>
        </w:rPr>
      </w:pPr>
      <w:r w:rsidRPr="00593FB4">
        <w:rPr>
          <w:rFonts w:ascii="仿宋_GB2312" w:hAnsi="仿宋" w:hint="eastAsia"/>
        </w:rPr>
        <w:t>3.提交一份用于提升本</w:t>
      </w:r>
      <w:r>
        <w:rPr>
          <w:rFonts w:ascii="仿宋_GB2312" w:hAnsi="仿宋" w:hint="eastAsia"/>
        </w:rPr>
        <w:t>科生人文社会科学素质的书目阐述本书单阅读后预期效果。对入选图书</w:t>
      </w:r>
      <w:r w:rsidRPr="00593FB4">
        <w:rPr>
          <w:rFonts w:ascii="仿宋_GB2312" w:hAnsi="仿宋" w:hint="eastAsia"/>
        </w:rPr>
        <w:t>逐一点评；</w:t>
      </w:r>
    </w:p>
    <w:p w:rsidR="002E067D" w:rsidRPr="00593FB4" w:rsidRDefault="002E067D" w:rsidP="002E067D">
      <w:pPr>
        <w:adjustRightInd w:val="0"/>
        <w:snapToGrid w:val="0"/>
        <w:spacing w:line="574" w:lineRule="exact"/>
        <w:ind w:firstLineChars="177" w:firstLine="566"/>
        <w:rPr>
          <w:rFonts w:ascii="仿宋_GB2312" w:hAnsi="仿宋"/>
        </w:rPr>
      </w:pPr>
      <w:r w:rsidRPr="00593FB4">
        <w:rPr>
          <w:rFonts w:ascii="仿宋_GB2312" w:hAnsi="仿宋" w:hint="eastAsia"/>
        </w:rPr>
        <w:t>4.提交一份本科生大学期间应观看的N部纪录片（考虑我</w:t>
      </w:r>
      <w:proofErr w:type="gramStart"/>
      <w:r w:rsidRPr="00593FB4">
        <w:rPr>
          <w:rFonts w:ascii="仿宋_GB2312" w:hAnsi="仿宋" w:hint="eastAsia"/>
        </w:rPr>
        <w:t>校</w:t>
      </w:r>
      <w:r>
        <w:rPr>
          <w:rFonts w:ascii="仿宋_GB2312" w:hAnsi="仿宋" w:hint="eastAsia"/>
        </w:rPr>
        <w:t>本科</w:t>
      </w:r>
      <w:proofErr w:type="gramEnd"/>
      <w:r w:rsidRPr="00593FB4">
        <w:rPr>
          <w:rFonts w:ascii="仿宋_GB2312" w:hAnsi="仿宋" w:hint="eastAsia"/>
        </w:rPr>
        <w:t>专业特点，建议工程技术类，也可以是其他影视作品）。请陈述作品入选理由；</w:t>
      </w:r>
    </w:p>
    <w:p w:rsidR="002E067D" w:rsidRPr="00593FB4" w:rsidRDefault="002E067D" w:rsidP="002E067D">
      <w:pPr>
        <w:adjustRightInd w:val="0"/>
        <w:snapToGrid w:val="0"/>
        <w:spacing w:line="574" w:lineRule="exact"/>
        <w:ind w:firstLineChars="177" w:firstLine="566"/>
        <w:rPr>
          <w:rFonts w:ascii="仿宋_GB2312" w:hAnsi="仿宋"/>
        </w:rPr>
      </w:pPr>
      <w:r w:rsidRPr="00593FB4">
        <w:rPr>
          <w:rFonts w:ascii="仿宋_GB2312" w:hAnsi="仿宋" w:hint="eastAsia"/>
        </w:rPr>
        <w:t>5.提交一份推荐专业期刊目录，适合管理学院或土木学院相关专业本科生阅读；</w:t>
      </w:r>
    </w:p>
    <w:p w:rsidR="002E067D" w:rsidRPr="00593FB4" w:rsidRDefault="002E067D" w:rsidP="002E067D">
      <w:pPr>
        <w:adjustRightInd w:val="0"/>
        <w:snapToGrid w:val="0"/>
        <w:spacing w:line="574" w:lineRule="exact"/>
        <w:ind w:firstLineChars="177" w:firstLine="566"/>
        <w:rPr>
          <w:rFonts w:ascii="仿宋_GB2312" w:hAnsi="仿宋"/>
        </w:rPr>
      </w:pPr>
      <w:r w:rsidRPr="00593FB4">
        <w:rPr>
          <w:rFonts w:ascii="仿宋_GB2312" w:hAnsi="仿宋" w:hint="eastAsia"/>
        </w:rPr>
        <w:t>6.选择土木学院或管理学院（也可是某一个专业），获取其本科生学业深造数据(包括在国内和赴国外)。在数据分析的基础上提出该学院或该专业本科生学业深造改进建议方案；</w:t>
      </w:r>
    </w:p>
    <w:p w:rsidR="002E067D" w:rsidRPr="00593FB4" w:rsidRDefault="002E067D" w:rsidP="002E067D">
      <w:pPr>
        <w:adjustRightInd w:val="0"/>
        <w:snapToGrid w:val="0"/>
        <w:spacing w:line="574" w:lineRule="exact"/>
        <w:ind w:firstLineChars="177" w:firstLine="566"/>
        <w:rPr>
          <w:rFonts w:ascii="仿宋_GB2312" w:hAnsi="仿宋"/>
        </w:rPr>
      </w:pPr>
      <w:r w:rsidRPr="00593FB4">
        <w:rPr>
          <w:rFonts w:ascii="仿宋_GB2312" w:hAnsi="仿宋" w:hint="eastAsia"/>
        </w:rPr>
        <w:t>7.完成一份对标高校土木或管理学院硕士研究生近年招生数据分析，为我校本科生报考提供分析支持；</w:t>
      </w:r>
    </w:p>
    <w:p w:rsidR="002E067D" w:rsidRPr="00EF6B44" w:rsidRDefault="002E067D" w:rsidP="002E067D">
      <w:pPr>
        <w:adjustRightInd w:val="0"/>
        <w:snapToGrid w:val="0"/>
        <w:spacing w:line="574" w:lineRule="exact"/>
        <w:ind w:firstLineChars="177" w:firstLine="566"/>
        <w:rPr>
          <w:rFonts w:ascii="仿宋" w:eastAsia="仿宋" w:hAnsi="仿宋"/>
        </w:rPr>
      </w:pPr>
      <w:r w:rsidRPr="00593FB4">
        <w:rPr>
          <w:rFonts w:ascii="仿宋_GB2312" w:hAnsi="仿宋" w:hint="eastAsia"/>
        </w:rPr>
        <w:t>8.拟出一份指导本科生如何做好复试准备的讲座提纲。</w:t>
      </w:r>
    </w:p>
    <w:p w:rsidR="002E067D" w:rsidRPr="00512CE6" w:rsidRDefault="002E067D" w:rsidP="002E067D">
      <w:pPr>
        <w:spacing w:line="574" w:lineRule="exact"/>
        <w:ind w:firstLineChars="196" w:firstLine="630"/>
        <w:rPr>
          <w:rFonts w:ascii="黑体" w:eastAsia="黑体" w:hAnsi="黑体" w:cs="Times New Roman"/>
          <w:b/>
          <w:szCs w:val="32"/>
        </w:rPr>
      </w:pPr>
      <w:r w:rsidRPr="00512CE6">
        <w:rPr>
          <w:rFonts w:ascii="黑体" w:eastAsia="黑体" w:hAnsi="黑体" w:cs="Times New Roman" w:hint="eastAsia"/>
          <w:b/>
          <w:szCs w:val="32"/>
        </w:rPr>
        <w:lastRenderedPageBreak/>
        <w:t>二、采访馆员</w:t>
      </w:r>
    </w:p>
    <w:p w:rsidR="002E067D" w:rsidRPr="00593FB4" w:rsidRDefault="002E067D" w:rsidP="002E067D">
      <w:pPr>
        <w:adjustRightInd w:val="0"/>
        <w:snapToGrid w:val="0"/>
        <w:spacing w:line="574" w:lineRule="exact"/>
        <w:ind w:firstLineChars="177" w:firstLine="566"/>
        <w:rPr>
          <w:rFonts w:ascii="仿宋_GB2312" w:hAnsi="仿宋"/>
        </w:rPr>
      </w:pPr>
      <w:r w:rsidRPr="00593FB4">
        <w:rPr>
          <w:rFonts w:ascii="仿宋_GB2312" w:hAnsi="仿宋" w:hint="eastAsia"/>
        </w:rPr>
        <w:t>1.依据拟申报的学科分类，简要论述该学科范围内我校相关课程设置、读者分布、读者阅读需求特点、图书出版状态等。</w:t>
      </w:r>
    </w:p>
    <w:p w:rsidR="002E067D" w:rsidRPr="00593FB4" w:rsidRDefault="002E067D" w:rsidP="002E067D">
      <w:pPr>
        <w:adjustRightInd w:val="0"/>
        <w:snapToGrid w:val="0"/>
        <w:spacing w:line="574" w:lineRule="exact"/>
        <w:ind w:firstLineChars="177" w:firstLine="566"/>
        <w:rPr>
          <w:rFonts w:ascii="仿宋_GB2312" w:hAnsi="仿宋"/>
        </w:rPr>
      </w:pPr>
      <w:r w:rsidRPr="00593FB4">
        <w:rPr>
          <w:rFonts w:ascii="仿宋_GB2312" w:hAnsi="仿宋" w:hint="eastAsia"/>
        </w:rPr>
        <w:t>2.请分析影响馆藏图书利用率下降的各种因素，找出图书采访工作中存在的问题，并针对存在的问题谈谈自己的解决办法。</w:t>
      </w:r>
    </w:p>
    <w:p w:rsidR="002E067D" w:rsidRPr="00593FB4" w:rsidRDefault="002E067D" w:rsidP="002E067D">
      <w:pPr>
        <w:adjustRightInd w:val="0"/>
        <w:snapToGrid w:val="0"/>
        <w:spacing w:line="574" w:lineRule="exact"/>
        <w:ind w:firstLineChars="177" w:firstLine="566"/>
        <w:rPr>
          <w:rFonts w:ascii="仿宋_GB2312" w:hAnsi="仿宋"/>
        </w:rPr>
      </w:pPr>
      <w:r w:rsidRPr="00593FB4">
        <w:rPr>
          <w:rFonts w:ascii="仿宋_GB2312" w:hAnsi="仿宋" w:hint="eastAsia"/>
        </w:rPr>
        <w:t>3.依据申报学科要求，拟定一份拟采购书目清单（20-25种之间），并用文字说明清单形成的步骤。</w:t>
      </w:r>
    </w:p>
    <w:p w:rsidR="002E067D" w:rsidRPr="00593FB4" w:rsidRDefault="002E067D" w:rsidP="002E067D">
      <w:pPr>
        <w:adjustRightInd w:val="0"/>
        <w:snapToGrid w:val="0"/>
        <w:spacing w:line="574" w:lineRule="exact"/>
        <w:ind w:firstLineChars="177" w:firstLine="566"/>
        <w:rPr>
          <w:rFonts w:ascii="仿宋_GB2312" w:hAnsi="仿宋"/>
        </w:rPr>
      </w:pPr>
      <w:r w:rsidRPr="00593FB4">
        <w:rPr>
          <w:rFonts w:ascii="仿宋_GB2312" w:hAnsi="仿宋" w:hint="eastAsia"/>
        </w:rPr>
        <w:t>4.谈谈自己上岗后的工作设想。</w:t>
      </w:r>
    </w:p>
    <w:p w:rsidR="002E067D" w:rsidRPr="00512CE6" w:rsidRDefault="002E067D" w:rsidP="002E067D">
      <w:pPr>
        <w:spacing w:line="574" w:lineRule="exact"/>
        <w:ind w:firstLineChars="196" w:firstLine="630"/>
        <w:rPr>
          <w:rFonts w:ascii="黑体" w:eastAsia="黑体" w:hAnsi="黑体" w:cs="Times New Roman"/>
          <w:b/>
          <w:szCs w:val="32"/>
        </w:rPr>
      </w:pPr>
      <w:r w:rsidRPr="00512CE6">
        <w:rPr>
          <w:rFonts w:ascii="黑体" w:eastAsia="黑体" w:hAnsi="黑体" w:cs="Times New Roman" w:hint="eastAsia"/>
          <w:b/>
          <w:szCs w:val="32"/>
        </w:rPr>
        <w:t>三、学科馆员</w:t>
      </w:r>
    </w:p>
    <w:p w:rsidR="002E067D" w:rsidRPr="00593FB4" w:rsidRDefault="002E067D" w:rsidP="002E067D">
      <w:pPr>
        <w:adjustRightInd w:val="0"/>
        <w:snapToGrid w:val="0"/>
        <w:spacing w:line="574" w:lineRule="exact"/>
        <w:ind w:firstLineChars="177" w:firstLine="566"/>
        <w:rPr>
          <w:rFonts w:ascii="仿宋_GB2312" w:hAnsi="仿宋"/>
        </w:rPr>
      </w:pPr>
      <w:r w:rsidRPr="00593FB4">
        <w:rPr>
          <w:rFonts w:ascii="仿宋_GB2312" w:hAnsi="仿宋" w:hint="eastAsia"/>
        </w:rPr>
        <w:t>1.提交1份拟申报学科所属学院或专家学者的SCI分析报告；</w:t>
      </w:r>
    </w:p>
    <w:p w:rsidR="002E067D" w:rsidRPr="00593FB4" w:rsidRDefault="002E067D" w:rsidP="002E067D">
      <w:pPr>
        <w:adjustRightInd w:val="0"/>
        <w:snapToGrid w:val="0"/>
        <w:spacing w:line="574" w:lineRule="exact"/>
        <w:ind w:firstLineChars="177" w:firstLine="566"/>
        <w:rPr>
          <w:rFonts w:ascii="仿宋_GB2312" w:hAnsi="仿宋"/>
        </w:rPr>
      </w:pPr>
      <w:r w:rsidRPr="00593FB4">
        <w:rPr>
          <w:rFonts w:ascii="仿宋_GB2312" w:hAnsi="仿宋" w:hint="eastAsia"/>
        </w:rPr>
        <w:t>2.完成Dialog上机题1份；</w:t>
      </w:r>
    </w:p>
    <w:p w:rsidR="002E067D" w:rsidRPr="00593FB4" w:rsidRDefault="002E067D" w:rsidP="002E067D">
      <w:pPr>
        <w:adjustRightInd w:val="0"/>
        <w:snapToGrid w:val="0"/>
        <w:spacing w:line="574" w:lineRule="exact"/>
        <w:ind w:firstLineChars="177" w:firstLine="566"/>
        <w:rPr>
          <w:rFonts w:ascii="仿宋_GB2312" w:hAnsi="仿宋"/>
        </w:rPr>
      </w:pPr>
      <w:r w:rsidRPr="00593FB4">
        <w:rPr>
          <w:rFonts w:ascii="仿宋_GB2312" w:hAnsi="仿宋" w:hint="eastAsia"/>
        </w:rPr>
        <w:t>3.完成科技查新报告1份（根据考核报名中拟申报学科指定报告题目）；</w:t>
      </w:r>
    </w:p>
    <w:p w:rsidR="002E067D" w:rsidRPr="00593FB4" w:rsidRDefault="002E067D" w:rsidP="002E067D">
      <w:pPr>
        <w:adjustRightInd w:val="0"/>
        <w:snapToGrid w:val="0"/>
        <w:spacing w:line="574" w:lineRule="exact"/>
        <w:ind w:firstLineChars="177" w:firstLine="566"/>
        <w:rPr>
          <w:rFonts w:ascii="仿宋_GB2312" w:hAnsi="仿宋"/>
        </w:rPr>
      </w:pPr>
      <w:r w:rsidRPr="00593FB4">
        <w:rPr>
          <w:rFonts w:ascii="仿宋_GB2312" w:hAnsi="仿宋" w:hint="eastAsia"/>
        </w:rPr>
        <w:t>4.完成查收</w:t>
      </w:r>
      <w:proofErr w:type="gramStart"/>
      <w:r w:rsidRPr="00593FB4">
        <w:rPr>
          <w:rFonts w:ascii="仿宋_GB2312" w:hAnsi="仿宋" w:hint="eastAsia"/>
        </w:rPr>
        <w:t>查引报告</w:t>
      </w:r>
      <w:proofErr w:type="gramEnd"/>
      <w:r w:rsidRPr="00593FB4">
        <w:rPr>
          <w:rFonts w:ascii="仿宋_GB2312" w:hAnsi="仿宋" w:hint="eastAsia"/>
        </w:rPr>
        <w:t>1份（根据考核报名中拟申报学科指定报告题目）；</w:t>
      </w:r>
    </w:p>
    <w:p w:rsidR="002E067D" w:rsidRPr="00593FB4" w:rsidRDefault="002E067D" w:rsidP="002E067D">
      <w:pPr>
        <w:adjustRightInd w:val="0"/>
        <w:snapToGrid w:val="0"/>
        <w:spacing w:line="574" w:lineRule="exact"/>
        <w:ind w:firstLineChars="177" w:firstLine="566"/>
        <w:rPr>
          <w:rFonts w:ascii="仿宋_GB2312" w:hAnsi="仿宋"/>
        </w:rPr>
      </w:pPr>
      <w:r w:rsidRPr="00593FB4">
        <w:rPr>
          <w:rFonts w:ascii="仿宋_GB2312" w:hAnsi="仿宋" w:hint="eastAsia"/>
        </w:rPr>
        <w:t xml:space="preserve">5.在SCI数据库中检索“Xian </w:t>
      </w:r>
      <w:proofErr w:type="spellStart"/>
      <w:r w:rsidRPr="00593FB4">
        <w:rPr>
          <w:rFonts w:ascii="仿宋_GB2312" w:hAnsi="仿宋" w:hint="eastAsia"/>
        </w:rPr>
        <w:t>Univ</w:t>
      </w:r>
      <w:proofErr w:type="spellEnd"/>
      <w:r w:rsidRPr="00593FB4">
        <w:rPr>
          <w:rFonts w:ascii="仿宋_GB2312" w:hAnsi="仿宋" w:hint="eastAsia"/>
        </w:rPr>
        <w:t xml:space="preserve"> Architecture &amp;</w:t>
      </w:r>
      <w:proofErr w:type="spellStart"/>
      <w:r w:rsidRPr="00593FB4">
        <w:rPr>
          <w:rFonts w:ascii="仿宋_GB2312" w:hAnsi="仿宋" w:hint="eastAsia"/>
        </w:rPr>
        <w:t>Technol</w:t>
      </w:r>
      <w:proofErr w:type="spellEnd"/>
      <w:r w:rsidRPr="00593FB4">
        <w:rPr>
          <w:rFonts w:ascii="仿宋_GB2312" w:hAnsi="仿宋" w:hint="eastAsia"/>
        </w:rPr>
        <w:t>”的2017年的</w:t>
      </w:r>
      <w:r>
        <w:rPr>
          <w:rFonts w:ascii="仿宋_GB2312" w:hAnsi="仿宋" w:hint="eastAsia"/>
        </w:rPr>
        <w:t>论文</w:t>
      </w:r>
      <w:r w:rsidRPr="00593FB4">
        <w:rPr>
          <w:rFonts w:ascii="仿宋_GB2312" w:hAnsi="仿宋" w:hint="eastAsia"/>
        </w:rPr>
        <w:t>，导出所有记录，并根据作者地址分析记录，填写下列表格：</w:t>
      </w:r>
    </w:p>
    <w:p w:rsidR="002E067D" w:rsidRPr="003A3F45" w:rsidRDefault="002E067D" w:rsidP="002E067D">
      <w:pPr>
        <w:spacing w:line="574" w:lineRule="exact"/>
        <w:jc w:val="center"/>
        <w:rPr>
          <w:rFonts w:ascii="仿宋_GB2312" w:hAnsi="Calibri" w:cs="Times New Roman"/>
          <w:szCs w:val="32"/>
        </w:rPr>
      </w:pPr>
      <w:r w:rsidRPr="003A3F45">
        <w:rPr>
          <w:rFonts w:ascii="仿宋_GB2312" w:hAnsi="Calibri" w:cs="Times New Roman" w:hint="eastAsia"/>
          <w:szCs w:val="32"/>
        </w:rPr>
        <w:t>西安建筑科技大学2017年SCI论文学院分布表</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884"/>
        <w:gridCol w:w="2131"/>
        <w:gridCol w:w="1939"/>
      </w:tblGrid>
      <w:tr w:rsidR="002E067D" w:rsidTr="001607FF">
        <w:trPr>
          <w:trHeight w:val="472"/>
        </w:trPr>
        <w:tc>
          <w:tcPr>
            <w:tcW w:w="2268" w:type="dxa"/>
            <w:vAlign w:val="center"/>
          </w:tcPr>
          <w:p w:rsidR="002E067D" w:rsidRPr="00872CE5" w:rsidRDefault="002E067D" w:rsidP="001607FF">
            <w:pPr>
              <w:adjustRightInd w:val="0"/>
              <w:snapToGrid w:val="0"/>
              <w:spacing w:line="240" w:lineRule="atLeast"/>
              <w:jc w:val="center"/>
              <w:rPr>
                <w:rFonts w:ascii="仿宋" w:eastAsia="仿宋" w:hAnsi="仿宋" w:cs="Times New Roman"/>
                <w:sz w:val="28"/>
                <w:szCs w:val="28"/>
              </w:rPr>
            </w:pPr>
            <w:r w:rsidRPr="00872CE5">
              <w:rPr>
                <w:rFonts w:ascii="仿宋" w:eastAsia="仿宋" w:hAnsi="仿宋" w:cs="Times New Roman" w:hint="eastAsia"/>
                <w:sz w:val="28"/>
                <w:szCs w:val="28"/>
              </w:rPr>
              <w:t>学院名称</w:t>
            </w:r>
          </w:p>
        </w:tc>
        <w:tc>
          <w:tcPr>
            <w:tcW w:w="1884" w:type="dxa"/>
            <w:vAlign w:val="center"/>
          </w:tcPr>
          <w:p w:rsidR="002E067D" w:rsidRPr="00872CE5" w:rsidRDefault="002E067D" w:rsidP="001607FF">
            <w:pPr>
              <w:adjustRightInd w:val="0"/>
              <w:snapToGrid w:val="0"/>
              <w:spacing w:line="240" w:lineRule="atLeast"/>
              <w:jc w:val="center"/>
              <w:rPr>
                <w:rFonts w:ascii="仿宋" w:eastAsia="仿宋" w:hAnsi="仿宋" w:cs="Times New Roman"/>
                <w:sz w:val="28"/>
                <w:szCs w:val="28"/>
              </w:rPr>
            </w:pPr>
            <w:r w:rsidRPr="00872CE5">
              <w:rPr>
                <w:rFonts w:ascii="仿宋" w:eastAsia="仿宋" w:hAnsi="仿宋" w:cs="Times New Roman" w:hint="eastAsia"/>
                <w:sz w:val="28"/>
                <w:szCs w:val="28"/>
              </w:rPr>
              <w:t>论文数量</w:t>
            </w:r>
          </w:p>
          <w:p w:rsidR="002E067D" w:rsidRPr="00872CE5" w:rsidRDefault="002E067D" w:rsidP="001607FF">
            <w:pPr>
              <w:adjustRightInd w:val="0"/>
              <w:snapToGrid w:val="0"/>
              <w:spacing w:line="240" w:lineRule="atLeast"/>
              <w:jc w:val="center"/>
              <w:rPr>
                <w:rFonts w:ascii="仿宋" w:eastAsia="仿宋" w:hAnsi="仿宋" w:cs="Times New Roman"/>
                <w:sz w:val="28"/>
                <w:szCs w:val="28"/>
              </w:rPr>
            </w:pPr>
            <w:r w:rsidRPr="00872CE5">
              <w:rPr>
                <w:rFonts w:ascii="仿宋" w:eastAsia="仿宋" w:hAnsi="仿宋" w:cs="Times New Roman" w:hint="eastAsia"/>
                <w:sz w:val="28"/>
                <w:szCs w:val="28"/>
              </w:rPr>
              <w:t>（第一署名单位）</w:t>
            </w:r>
          </w:p>
        </w:tc>
        <w:tc>
          <w:tcPr>
            <w:tcW w:w="2131" w:type="dxa"/>
            <w:vAlign w:val="center"/>
          </w:tcPr>
          <w:p w:rsidR="002E067D" w:rsidRPr="00872CE5" w:rsidRDefault="002E067D" w:rsidP="001607FF">
            <w:pPr>
              <w:adjustRightInd w:val="0"/>
              <w:snapToGrid w:val="0"/>
              <w:spacing w:line="240" w:lineRule="atLeast"/>
              <w:jc w:val="center"/>
              <w:rPr>
                <w:rFonts w:ascii="仿宋" w:eastAsia="仿宋" w:hAnsi="仿宋" w:cs="Times New Roman"/>
                <w:sz w:val="28"/>
                <w:szCs w:val="28"/>
              </w:rPr>
            </w:pPr>
            <w:r w:rsidRPr="00872CE5">
              <w:rPr>
                <w:rFonts w:ascii="仿宋" w:eastAsia="仿宋" w:hAnsi="仿宋" w:cs="Times New Roman" w:hint="eastAsia"/>
                <w:sz w:val="28"/>
                <w:szCs w:val="28"/>
              </w:rPr>
              <w:t>论文数量</w:t>
            </w:r>
          </w:p>
          <w:p w:rsidR="002E067D" w:rsidRPr="00872CE5" w:rsidRDefault="002E067D" w:rsidP="001607FF">
            <w:pPr>
              <w:adjustRightInd w:val="0"/>
              <w:snapToGrid w:val="0"/>
              <w:spacing w:line="240" w:lineRule="atLeast"/>
              <w:jc w:val="center"/>
              <w:rPr>
                <w:rFonts w:ascii="仿宋" w:eastAsia="仿宋" w:hAnsi="仿宋" w:cs="Times New Roman"/>
                <w:sz w:val="28"/>
                <w:szCs w:val="28"/>
              </w:rPr>
            </w:pPr>
            <w:r w:rsidRPr="00872CE5">
              <w:rPr>
                <w:rFonts w:ascii="仿宋" w:eastAsia="仿宋" w:hAnsi="仿宋" w:cs="Times New Roman" w:hint="eastAsia"/>
                <w:sz w:val="28"/>
                <w:szCs w:val="28"/>
              </w:rPr>
              <w:t>（非第一署名单位）</w:t>
            </w:r>
          </w:p>
        </w:tc>
        <w:tc>
          <w:tcPr>
            <w:tcW w:w="1939" w:type="dxa"/>
            <w:vAlign w:val="center"/>
          </w:tcPr>
          <w:p w:rsidR="002E067D" w:rsidRPr="00872CE5" w:rsidRDefault="002E067D" w:rsidP="001607FF">
            <w:pPr>
              <w:adjustRightInd w:val="0"/>
              <w:snapToGrid w:val="0"/>
              <w:spacing w:line="240" w:lineRule="atLeast"/>
              <w:jc w:val="center"/>
              <w:rPr>
                <w:rFonts w:ascii="仿宋" w:eastAsia="仿宋" w:hAnsi="仿宋" w:cs="Times New Roman"/>
                <w:sz w:val="28"/>
                <w:szCs w:val="28"/>
              </w:rPr>
            </w:pPr>
            <w:r w:rsidRPr="00872CE5">
              <w:rPr>
                <w:rFonts w:ascii="仿宋" w:eastAsia="仿宋" w:hAnsi="仿宋" w:cs="Times New Roman" w:hint="eastAsia"/>
                <w:sz w:val="28"/>
                <w:szCs w:val="28"/>
              </w:rPr>
              <w:t>论文数量</w:t>
            </w:r>
          </w:p>
          <w:p w:rsidR="002E067D" w:rsidRPr="00872CE5" w:rsidRDefault="002E067D" w:rsidP="001607FF">
            <w:pPr>
              <w:adjustRightInd w:val="0"/>
              <w:snapToGrid w:val="0"/>
              <w:spacing w:line="240" w:lineRule="atLeast"/>
              <w:jc w:val="center"/>
              <w:rPr>
                <w:rFonts w:ascii="仿宋" w:eastAsia="仿宋" w:hAnsi="仿宋" w:cs="Times New Roman"/>
                <w:sz w:val="28"/>
                <w:szCs w:val="28"/>
              </w:rPr>
            </w:pPr>
            <w:r w:rsidRPr="00872CE5">
              <w:rPr>
                <w:rFonts w:ascii="仿宋" w:eastAsia="仿宋" w:hAnsi="仿宋" w:cs="Times New Roman" w:hint="eastAsia"/>
                <w:sz w:val="28"/>
                <w:szCs w:val="28"/>
              </w:rPr>
              <w:t>（全部）</w:t>
            </w:r>
          </w:p>
        </w:tc>
      </w:tr>
      <w:tr w:rsidR="002E067D" w:rsidTr="001607FF">
        <w:trPr>
          <w:trHeight w:val="552"/>
        </w:trPr>
        <w:tc>
          <w:tcPr>
            <w:tcW w:w="2268" w:type="dxa"/>
          </w:tcPr>
          <w:p w:rsidR="002E067D" w:rsidRPr="00872CE5" w:rsidRDefault="002E067D" w:rsidP="001607FF">
            <w:pPr>
              <w:spacing w:line="574" w:lineRule="exact"/>
              <w:jc w:val="center"/>
              <w:rPr>
                <w:rFonts w:ascii="仿宋" w:eastAsia="仿宋" w:hAnsi="仿宋" w:cs="Times New Roman"/>
                <w:sz w:val="28"/>
                <w:szCs w:val="28"/>
              </w:rPr>
            </w:pPr>
            <w:r w:rsidRPr="00872CE5">
              <w:rPr>
                <w:rFonts w:ascii="仿宋" w:eastAsia="仿宋" w:hAnsi="仿宋" w:cs="Times New Roman" w:hint="eastAsia"/>
                <w:sz w:val="28"/>
                <w:szCs w:val="28"/>
              </w:rPr>
              <w:lastRenderedPageBreak/>
              <w:t>建筑学院</w:t>
            </w:r>
          </w:p>
        </w:tc>
        <w:tc>
          <w:tcPr>
            <w:tcW w:w="1884" w:type="dxa"/>
          </w:tcPr>
          <w:p w:rsidR="002E067D" w:rsidRPr="00872CE5" w:rsidRDefault="002E067D" w:rsidP="001607FF">
            <w:pPr>
              <w:spacing w:line="574" w:lineRule="exact"/>
              <w:ind w:firstLineChars="200" w:firstLine="560"/>
              <w:jc w:val="center"/>
              <w:rPr>
                <w:rFonts w:ascii="仿宋" w:eastAsia="仿宋" w:hAnsi="仿宋" w:cs="Times New Roman"/>
                <w:sz w:val="28"/>
                <w:szCs w:val="28"/>
              </w:rPr>
            </w:pPr>
          </w:p>
        </w:tc>
        <w:tc>
          <w:tcPr>
            <w:tcW w:w="2131" w:type="dxa"/>
          </w:tcPr>
          <w:p w:rsidR="002E067D" w:rsidRPr="00872CE5" w:rsidRDefault="002E067D" w:rsidP="001607FF">
            <w:pPr>
              <w:spacing w:line="574" w:lineRule="exact"/>
              <w:jc w:val="center"/>
              <w:rPr>
                <w:rFonts w:ascii="仿宋" w:eastAsia="仿宋" w:hAnsi="仿宋" w:cs="Times New Roman"/>
                <w:sz w:val="28"/>
                <w:szCs w:val="28"/>
              </w:rPr>
            </w:pPr>
          </w:p>
        </w:tc>
        <w:tc>
          <w:tcPr>
            <w:tcW w:w="1939" w:type="dxa"/>
          </w:tcPr>
          <w:p w:rsidR="002E067D" w:rsidRPr="00872CE5" w:rsidRDefault="002E067D" w:rsidP="001607FF">
            <w:pPr>
              <w:spacing w:line="574" w:lineRule="exact"/>
              <w:jc w:val="center"/>
              <w:rPr>
                <w:rFonts w:ascii="仿宋" w:eastAsia="仿宋" w:hAnsi="仿宋" w:cs="Times New Roman"/>
                <w:sz w:val="28"/>
                <w:szCs w:val="28"/>
              </w:rPr>
            </w:pPr>
          </w:p>
        </w:tc>
      </w:tr>
      <w:tr w:rsidR="002E067D" w:rsidTr="001607FF">
        <w:trPr>
          <w:trHeight w:val="552"/>
        </w:trPr>
        <w:tc>
          <w:tcPr>
            <w:tcW w:w="2268" w:type="dxa"/>
          </w:tcPr>
          <w:p w:rsidR="002E067D" w:rsidRPr="00872CE5" w:rsidRDefault="002E067D" w:rsidP="001607FF">
            <w:pPr>
              <w:spacing w:line="574" w:lineRule="exact"/>
              <w:jc w:val="center"/>
              <w:rPr>
                <w:rFonts w:ascii="仿宋" w:eastAsia="仿宋" w:hAnsi="仿宋" w:cs="Times New Roman"/>
                <w:sz w:val="28"/>
                <w:szCs w:val="28"/>
              </w:rPr>
            </w:pPr>
            <w:r w:rsidRPr="00872CE5">
              <w:rPr>
                <w:rFonts w:ascii="仿宋" w:eastAsia="仿宋" w:hAnsi="仿宋" w:cs="Times New Roman" w:hint="eastAsia"/>
                <w:sz w:val="28"/>
                <w:szCs w:val="28"/>
              </w:rPr>
              <w:t>土木工程学院</w:t>
            </w:r>
          </w:p>
        </w:tc>
        <w:tc>
          <w:tcPr>
            <w:tcW w:w="1884" w:type="dxa"/>
          </w:tcPr>
          <w:p w:rsidR="002E067D" w:rsidRPr="00872CE5" w:rsidRDefault="002E067D" w:rsidP="001607FF">
            <w:pPr>
              <w:spacing w:line="574" w:lineRule="exact"/>
              <w:ind w:firstLineChars="200" w:firstLine="560"/>
              <w:jc w:val="center"/>
              <w:rPr>
                <w:rFonts w:ascii="仿宋" w:eastAsia="仿宋" w:hAnsi="仿宋" w:cs="Times New Roman"/>
                <w:sz w:val="28"/>
                <w:szCs w:val="28"/>
              </w:rPr>
            </w:pPr>
          </w:p>
        </w:tc>
        <w:tc>
          <w:tcPr>
            <w:tcW w:w="2131" w:type="dxa"/>
          </w:tcPr>
          <w:p w:rsidR="002E067D" w:rsidRPr="00872CE5" w:rsidRDefault="002E067D" w:rsidP="001607FF">
            <w:pPr>
              <w:spacing w:line="574" w:lineRule="exact"/>
              <w:jc w:val="center"/>
              <w:rPr>
                <w:rFonts w:ascii="仿宋" w:eastAsia="仿宋" w:hAnsi="仿宋" w:cs="Times New Roman"/>
                <w:sz w:val="28"/>
                <w:szCs w:val="28"/>
              </w:rPr>
            </w:pPr>
          </w:p>
        </w:tc>
        <w:tc>
          <w:tcPr>
            <w:tcW w:w="1939" w:type="dxa"/>
          </w:tcPr>
          <w:p w:rsidR="002E067D" w:rsidRPr="00872CE5" w:rsidRDefault="002E067D" w:rsidP="001607FF">
            <w:pPr>
              <w:spacing w:line="574" w:lineRule="exact"/>
              <w:jc w:val="center"/>
              <w:rPr>
                <w:rFonts w:ascii="仿宋" w:eastAsia="仿宋" w:hAnsi="仿宋" w:cs="Times New Roman"/>
                <w:sz w:val="28"/>
                <w:szCs w:val="28"/>
              </w:rPr>
            </w:pPr>
          </w:p>
        </w:tc>
      </w:tr>
      <w:tr w:rsidR="002E067D" w:rsidTr="001607FF">
        <w:trPr>
          <w:trHeight w:val="552"/>
        </w:trPr>
        <w:tc>
          <w:tcPr>
            <w:tcW w:w="2268" w:type="dxa"/>
          </w:tcPr>
          <w:p w:rsidR="002E067D" w:rsidRPr="00872CE5" w:rsidRDefault="002E067D" w:rsidP="001607FF">
            <w:pPr>
              <w:spacing w:line="574" w:lineRule="exact"/>
              <w:jc w:val="center"/>
              <w:rPr>
                <w:rFonts w:ascii="仿宋" w:eastAsia="仿宋" w:hAnsi="仿宋" w:cs="Times New Roman"/>
                <w:sz w:val="28"/>
                <w:szCs w:val="28"/>
              </w:rPr>
            </w:pPr>
            <w:r w:rsidRPr="00872CE5">
              <w:rPr>
                <w:rFonts w:ascii="仿宋" w:eastAsia="仿宋" w:hAnsi="仿宋" w:cs="Times New Roman" w:hint="eastAsia"/>
                <w:sz w:val="28"/>
                <w:szCs w:val="28"/>
              </w:rPr>
              <w:t>……</w:t>
            </w:r>
            <w:proofErr w:type="gramStart"/>
            <w:r w:rsidRPr="00872CE5">
              <w:rPr>
                <w:rFonts w:ascii="仿宋" w:eastAsia="仿宋" w:hAnsi="仿宋" w:cs="Times New Roman" w:hint="eastAsia"/>
                <w:sz w:val="28"/>
                <w:szCs w:val="28"/>
              </w:rPr>
              <w:t>……</w:t>
            </w:r>
            <w:proofErr w:type="gramEnd"/>
          </w:p>
        </w:tc>
        <w:tc>
          <w:tcPr>
            <w:tcW w:w="1884" w:type="dxa"/>
          </w:tcPr>
          <w:p w:rsidR="002E067D" w:rsidRPr="00872CE5" w:rsidRDefault="002E067D" w:rsidP="001607FF">
            <w:pPr>
              <w:spacing w:line="574" w:lineRule="exact"/>
              <w:jc w:val="center"/>
              <w:rPr>
                <w:rFonts w:ascii="仿宋" w:eastAsia="仿宋" w:hAnsi="仿宋" w:cs="Times New Roman"/>
                <w:sz w:val="28"/>
                <w:szCs w:val="28"/>
              </w:rPr>
            </w:pPr>
          </w:p>
        </w:tc>
        <w:tc>
          <w:tcPr>
            <w:tcW w:w="2131" w:type="dxa"/>
          </w:tcPr>
          <w:p w:rsidR="002E067D" w:rsidRPr="00872CE5" w:rsidRDefault="002E067D" w:rsidP="001607FF">
            <w:pPr>
              <w:spacing w:line="574" w:lineRule="exact"/>
              <w:jc w:val="center"/>
              <w:rPr>
                <w:rFonts w:ascii="仿宋" w:eastAsia="仿宋" w:hAnsi="仿宋" w:cs="Times New Roman"/>
                <w:sz w:val="28"/>
                <w:szCs w:val="28"/>
              </w:rPr>
            </w:pPr>
          </w:p>
        </w:tc>
        <w:tc>
          <w:tcPr>
            <w:tcW w:w="1939" w:type="dxa"/>
          </w:tcPr>
          <w:p w:rsidR="002E067D" w:rsidRPr="00872CE5" w:rsidRDefault="002E067D" w:rsidP="001607FF">
            <w:pPr>
              <w:spacing w:line="574" w:lineRule="exact"/>
              <w:jc w:val="center"/>
              <w:rPr>
                <w:rFonts w:ascii="仿宋" w:eastAsia="仿宋" w:hAnsi="仿宋" w:cs="Times New Roman"/>
                <w:sz w:val="28"/>
                <w:szCs w:val="28"/>
              </w:rPr>
            </w:pPr>
          </w:p>
        </w:tc>
      </w:tr>
    </w:tbl>
    <w:p w:rsidR="002E067D" w:rsidRPr="00593FB4" w:rsidRDefault="002E067D" w:rsidP="002E067D">
      <w:pPr>
        <w:adjustRightInd w:val="0"/>
        <w:snapToGrid w:val="0"/>
        <w:spacing w:line="574" w:lineRule="exact"/>
        <w:ind w:firstLineChars="177" w:firstLine="566"/>
        <w:rPr>
          <w:rFonts w:ascii="仿宋_GB2312" w:hAnsi="仿宋"/>
        </w:rPr>
      </w:pPr>
      <w:r w:rsidRPr="00593FB4">
        <w:rPr>
          <w:rFonts w:ascii="仿宋_GB2312" w:hAnsi="仿宋" w:hint="eastAsia"/>
        </w:rPr>
        <w:t>6. 完成文献资源检索报告1份：</w:t>
      </w:r>
    </w:p>
    <w:p w:rsidR="002E067D" w:rsidRPr="00593FB4" w:rsidRDefault="002E067D" w:rsidP="002E067D">
      <w:pPr>
        <w:adjustRightInd w:val="0"/>
        <w:snapToGrid w:val="0"/>
        <w:spacing w:line="574" w:lineRule="exact"/>
        <w:ind w:firstLineChars="177" w:firstLine="566"/>
        <w:rPr>
          <w:rFonts w:ascii="仿宋_GB2312" w:hAnsi="仿宋"/>
        </w:rPr>
      </w:pPr>
      <w:r w:rsidRPr="00593FB4">
        <w:rPr>
          <w:rFonts w:ascii="仿宋_GB2312" w:hAnsi="仿宋" w:hint="eastAsia"/>
        </w:rPr>
        <w:t>①整理出中国工程院“化工、冶金与材料工程学部”院士名单（不必查资深院士）；</w:t>
      </w:r>
    </w:p>
    <w:p w:rsidR="002E067D" w:rsidRPr="00593FB4" w:rsidRDefault="002E067D" w:rsidP="002E067D">
      <w:pPr>
        <w:adjustRightInd w:val="0"/>
        <w:snapToGrid w:val="0"/>
        <w:spacing w:line="574" w:lineRule="exact"/>
        <w:ind w:firstLineChars="177" w:firstLine="566"/>
        <w:rPr>
          <w:rFonts w:ascii="仿宋_GB2312" w:hAnsi="仿宋"/>
        </w:rPr>
      </w:pPr>
      <w:r w:rsidRPr="00593FB4">
        <w:rPr>
          <w:rFonts w:ascii="仿宋_GB2312" w:hAnsi="仿宋" w:hint="eastAsia"/>
        </w:rPr>
        <w:t>②查询国家图书馆书目数据库，编制院士著作书目。</w:t>
      </w:r>
    </w:p>
    <w:p w:rsidR="005C163F" w:rsidRPr="002E067D" w:rsidRDefault="005C163F"/>
    <w:sectPr w:rsidR="005C163F" w:rsidRPr="002E067D" w:rsidSect="005C163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E067D"/>
    <w:rsid w:val="00032595"/>
    <w:rsid w:val="0003327B"/>
    <w:rsid w:val="000358C0"/>
    <w:rsid w:val="000461C8"/>
    <w:rsid w:val="000B202A"/>
    <w:rsid w:val="000B2E6C"/>
    <w:rsid w:val="000D669D"/>
    <w:rsid w:val="000E0E70"/>
    <w:rsid w:val="000F3DB1"/>
    <w:rsid w:val="000F7395"/>
    <w:rsid w:val="0010278B"/>
    <w:rsid w:val="001049CE"/>
    <w:rsid w:val="00113B96"/>
    <w:rsid w:val="001155DB"/>
    <w:rsid w:val="00137E1A"/>
    <w:rsid w:val="0015314C"/>
    <w:rsid w:val="00154235"/>
    <w:rsid w:val="00155656"/>
    <w:rsid w:val="001579A4"/>
    <w:rsid w:val="00163B67"/>
    <w:rsid w:val="00172943"/>
    <w:rsid w:val="001732AD"/>
    <w:rsid w:val="001B7543"/>
    <w:rsid w:val="001C1FE1"/>
    <w:rsid w:val="00214B3B"/>
    <w:rsid w:val="002312A1"/>
    <w:rsid w:val="00243A01"/>
    <w:rsid w:val="0025456F"/>
    <w:rsid w:val="00287A86"/>
    <w:rsid w:val="00296FE6"/>
    <w:rsid w:val="002B36DE"/>
    <w:rsid w:val="002E067D"/>
    <w:rsid w:val="002E3079"/>
    <w:rsid w:val="002E72BA"/>
    <w:rsid w:val="00322BC8"/>
    <w:rsid w:val="003336F1"/>
    <w:rsid w:val="003472D2"/>
    <w:rsid w:val="00353DC8"/>
    <w:rsid w:val="00363742"/>
    <w:rsid w:val="0037382B"/>
    <w:rsid w:val="00374E48"/>
    <w:rsid w:val="003876AC"/>
    <w:rsid w:val="00391974"/>
    <w:rsid w:val="003F31EA"/>
    <w:rsid w:val="003F3528"/>
    <w:rsid w:val="003F3723"/>
    <w:rsid w:val="004009B0"/>
    <w:rsid w:val="00405890"/>
    <w:rsid w:val="0041449A"/>
    <w:rsid w:val="00415836"/>
    <w:rsid w:val="00432B96"/>
    <w:rsid w:val="00444151"/>
    <w:rsid w:val="004446FF"/>
    <w:rsid w:val="00446C01"/>
    <w:rsid w:val="00447BDD"/>
    <w:rsid w:val="00452306"/>
    <w:rsid w:val="004644EF"/>
    <w:rsid w:val="00472D17"/>
    <w:rsid w:val="004A18D2"/>
    <w:rsid w:val="004B21B1"/>
    <w:rsid w:val="004B37B4"/>
    <w:rsid w:val="004C3BDB"/>
    <w:rsid w:val="00506AB9"/>
    <w:rsid w:val="00542E0F"/>
    <w:rsid w:val="005B59EE"/>
    <w:rsid w:val="005C163F"/>
    <w:rsid w:val="005C68BB"/>
    <w:rsid w:val="005D0A41"/>
    <w:rsid w:val="005E38A4"/>
    <w:rsid w:val="005F118C"/>
    <w:rsid w:val="00614A8E"/>
    <w:rsid w:val="00634560"/>
    <w:rsid w:val="006442AE"/>
    <w:rsid w:val="006539FD"/>
    <w:rsid w:val="00664C9A"/>
    <w:rsid w:val="00665C0F"/>
    <w:rsid w:val="00670203"/>
    <w:rsid w:val="00697543"/>
    <w:rsid w:val="006A2831"/>
    <w:rsid w:val="006C3731"/>
    <w:rsid w:val="006D2640"/>
    <w:rsid w:val="006F49C8"/>
    <w:rsid w:val="00716C8F"/>
    <w:rsid w:val="00722957"/>
    <w:rsid w:val="00727FA2"/>
    <w:rsid w:val="0073224D"/>
    <w:rsid w:val="00753918"/>
    <w:rsid w:val="0076215B"/>
    <w:rsid w:val="007641B9"/>
    <w:rsid w:val="00772BEE"/>
    <w:rsid w:val="00776351"/>
    <w:rsid w:val="007917DE"/>
    <w:rsid w:val="007A3CF9"/>
    <w:rsid w:val="007B0EBC"/>
    <w:rsid w:val="007C63C2"/>
    <w:rsid w:val="007D357B"/>
    <w:rsid w:val="007D3E6D"/>
    <w:rsid w:val="00810662"/>
    <w:rsid w:val="00822C7B"/>
    <w:rsid w:val="0083484B"/>
    <w:rsid w:val="008361C4"/>
    <w:rsid w:val="00843BC5"/>
    <w:rsid w:val="00860E81"/>
    <w:rsid w:val="008737BE"/>
    <w:rsid w:val="00882E08"/>
    <w:rsid w:val="00891E0D"/>
    <w:rsid w:val="0089746A"/>
    <w:rsid w:val="008A060E"/>
    <w:rsid w:val="008C02B9"/>
    <w:rsid w:val="008C76CC"/>
    <w:rsid w:val="008E4C4A"/>
    <w:rsid w:val="00922F22"/>
    <w:rsid w:val="009330BF"/>
    <w:rsid w:val="00934059"/>
    <w:rsid w:val="0094115D"/>
    <w:rsid w:val="00941E55"/>
    <w:rsid w:val="00951A58"/>
    <w:rsid w:val="00962515"/>
    <w:rsid w:val="00963595"/>
    <w:rsid w:val="009808A3"/>
    <w:rsid w:val="00995CF2"/>
    <w:rsid w:val="009A04F5"/>
    <w:rsid w:val="009A4425"/>
    <w:rsid w:val="009A5CF0"/>
    <w:rsid w:val="009B2F5C"/>
    <w:rsid w:val="009C123E"/>
    <w:rsid w:val="009C5535"/>
    <w:rsid w:val="009E02DC"/>
    <w:rsid w:val="009E0860"/>
    <w:rsid w:val="00A02BF0"/>
    <w:rsid w:val="00A0775C"/>
    <w:rsid w:val="00A24F96"/>
    <w:rsid w:val="00A3492E"/>
    <w:rsid w:val="00A36F0B"/>
    <w:rsid w:val="00A4385A"/>
    <w:rsid w:val="00A4712F"/>
    <w:rsid w:val="00A47AC6"/>
    <w:rsid w:val="00A80257"/>
    <w:rsid w:val="00A820AB"/>
    <w:rsid w:val="00A97112"/>
    <w:rsid w:val="00AB2EDB"/>
    <w:rsid w:val="00AB3164"/>
    <w:rsid w:val="00AE360D"/>
    <w:rsid w:val="00B04273"/>
    <w:rsid w:val="00B042C2"/>
    <w:rsid w:val="00B3026E"/>
    <w:rsid w:val="00B36FEF"/>
    <w:rsid w:val="00B55DEE"/>
    <w:rsid w:val="00B6152C"/>
    <w:rsid w:val="00B813B3"/>
    <w:rsid w:val="00B92F6F"/>
    <w:rsid w:val="00BC30DB"/>
    <w:rsid w:val="00BC5925"/>
    <w:rsid w:val="00BC642A"/>
    <w:rsid w:val="00BD3B76"/>
    <w:rsid w:val="00BF386D"/>
    <w:rsid w:val="00C15084"/>
    <w:rsid w:val="00C2030A"/>
    <w:rsid w:val="00C33654"/>
    <w:rsid w:val="00C36D91"/>
    <w:rsid w:val="00C44633"/>
    <w:rsid w:val="00C52697"/>
    <w:rsid w:val="00C63BD4"/>
    <w:rsid w:val="00C65D78"/>
    <w:rsid w:val="00C752D5"/>
    <w:rsid w:val="00C83A1E"/>
    <w:rsid w:val="00C87369"/>
    <w:rsid w:val="00C94131"/>
    <w:rsid w:val="00CB02B0"/>
    <w:rsid w:val="00CC21EF"/>
    <w:rsid w:val="00CC318C"/>
    <w:rsid w:val="00CC40C4"/>
    <w:rsid w:val="00CD1258"/>
    <w:rsid w:val="00CD2C11"/>
    <w:rsid w:val="00CE25FA"/>
    <w:rsid w:val="00CE3BD8"/>
    <w:rsid w:val="00D216FE"/>
    <w:rsid w:val="00D36BA8"/>
    <w:rsid w:val="00D53CE1"/>
    <w:rsid w:val="00D62F9D"/>
    <w:rsid w:val="00D6329E"/>
    <w:rsid w:val="00D76F1D"/>
    <w:rsid w:val="00D86F18"/>
    <w:rsid w:val="00D97D5F"/>
    <w:rsid w:val="00DA2DEB"/>
    <w:rsid w:val="00DB4085"/>
    <w:rsid w:val="00DC1571"/>
    <w:rsid w:val="00DD1874"/>
    <w:rsid w:val="00DD473B"/>
    <w:rsid w:val="00E041B5"/>
    <w:rsid w:val="00E1017B"/>
    <w:rsid w:val="00E341CA"/>
    <w:rsid w:val="00E655C8"/>
    <w:rsid w:val="00E85FBC"/>
    <w:rsid w:val="00EA2F6C"/>
    <w:rsid w:val="00EB3315"/>
    <w:rsid w:val="00EC1EA6"/>
    <w:rsid w:val="00EC35BE"/>
    <w:rsid w:val="00EF6846"/>
    <w:rsid w:val="00F07816"/>
    <w:rsid w:val="00F13A88"/>
    <w:rsid w:val="00F15390"/>
    <w:rsid w:val="00F43098"/>
    <w:rsid w:val="00F5456D"/>
    <w:rsid w:val="00F606BC"/>
    <w:rsid w:val="00F64E8E"/>
    <w:rsid w:val="00F708F8"/>
    <w:rsid w:val="00FA151F"/>
    <w:rsid w:val="00FA3296"/>
    <w:rsid w:val="00FA3E8E"/>
    <w:rsid w:val="00FB4788"/>
    <w:rsid w:val="00FC27E9"/>
    <w:rsid w:val="00FE395F"/>
    <w:rsid w:val="00FF1A25"/>
    <w:rsid w:val="00FF1C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067D"/>
    <w:pPr>
      <w:widowControl w:val="0"/>
      <w:jc w:val="both"/>
    </w:pPr>
    <w:rPr>
      <w:rFonts w:ascii="Times New Roman" w:eastAsia="仿宋_GB2312" w:hAnsi="Times New Roman" w:cs="黑体"/>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481</Words>
  <Characters>530</Characters>
  <Application>Microsoft Office Word</Application>
  <DocSecurity>0</DocSecurity>
  <Lines>31</Lines>
  <Paragraphs>33</Paragraphs>
  <ScaleCrop>false</ScaleCrop>
  <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冯瑞</dc:creator>
  <cp:lastModifiedBy>冯瑞</cp:lastModifiedBy>
  <cp:revision>1</cp:revision>
  <dcterms:created xsi:type="dcterms:W3CDTF">2018-04-27T00:19:00Z</dcterms:created>
  <dcterms:modified xsi:type="dcterms:W3CDTF">2018-04-27T00:21:00Z</dcterms:modified>
</cp:coreProperties>
</file>