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43" w:rsidRPr="006401EE" w:rsidRDefault="00791243" w:rsidP="00791243">
      <w:pPr>
        <w:spacing w:line="574" w:lineRule="exact"/>
        <w:rPr>
          <w:rFonts w:ascii="黑体" w:eastAsia="黑体" w:hAnsi="黑体"/>
          <w:szCs w:val="32"/>
        </w:rPr>
      </w:pPr>
      <w:r w:rsidRPr="006401EE">
        <w:rPr>
          <w:rFonts w:ascii="黑体" w:eastAsia="黑体" w:hAnsi="黑体" w:hint="eastAsia"/>
          <w:szCs w:val="32"/>
        </w:rPr>
        <w:t>附件2</w:t>
      </w:r>
    </w:p>
    <w:p w:rsidR="00791243" w:rsidRPr="00593FB4" w:rsidRDefault="00791243" w:rsidP="00791243">
      <w:pPr>
        <w:spacing w:line="574" w:lineRule="exact"/>
        <w:jc w:val="center"/>
        <w:rPr>
          <w:rFonts w:ascii="方正小标宋简体" w:eastAsia="方正小标宋简体" w:hAnsi="黑体" w:cstheme="minorBidi"/>
          <w:kern w:val="0"/>
          <w:sz w:val="44"/>
          <w:szCs w:val="44"/>
        </w:rPr>
      </w:pPr>
      <w:r w:rsidRPr="00593FB4">
        <w:rPr>
          <w:rFonts w:ascii="方正小标宋简体" w:eastAsia="方正小标宋简体" w:hAnsi="黑体" w:cstheme="minorBidi" w:hint="eastAsia"/>
          <w:kern w:val="0"/>
          <w:sz w:val="44"/>
          <w:szCs w:val="44"/>
        </w:rPr>
        <w:t>西安建筑科技大学图书馆</w:t>
      </w:r>
    </w:p>
    <w:p w:rsidR="00791243" w:rsidRPr="00593FB4" w:rsidRDefault="00791243" w:rsidP="00791243">
      <w:pPr>
        <w:adjustRightInd w:val="0"/>
        <w:snapToGrid w:val="0"/>
        <w:spacing w:line="574" w:lineRule="exact"/>
        <w:jc w:val="center"/>
        <w:rPr>
          <w:rFonts w:ascii="方正小标宋简体" w:eastAsia="方正小标宋简体" w:hAnsi="黑体" w:cstheme="minorBidi"/>
          <w:kern w:val="0"/>
          <w:sz w:val="44"/>
          <w:szCs w:val="44"/>
        </w:rPr>
      </w:pPr>
      <w:r w:rsidRPr="00593FB4">
        <w:rPr>
          <w:rFonts w:ascii="方正小标宋简体" w:eastAsia="方正小标宋简体" w:hAnsi="黑体" w:cstheme="minorBidi" w:hint="eastAsia"/>
          <w:kern w:val="0"/>
          <w:sz w:val="44"/>
          <w:szCs w:val="44"/>
        </w:rPr>
        <w:t>采访馆员岗位管理办法</w:t>
      </w:r>
    </w:p>
    <w:p w:rsidR="00791243" w:rsidRDefault="00791243" w:rsidP="00791243">
      <w:pPr>
        <w:spacing w:line="574" w:lineRule="exact"/>
        <w:ind w:firstLineChars="200" w:firstLine="640"/>
        <w:rPr>
          <w:rFonts w:ascii="仿宋" w:eastAsia="仿宋" w:hAnsi="仿宋"/>
          <w:szCs w:val="32"/>
        </w:rPr>
      </w:pPr>
    </w:p>
    <w:p w:rsidR="00791243" w:rsidRPr="00593FB4" w:rsidRDefault="00791243" w:rsidP="00791243">
      <w:pPr>
        <w:spacing w:line="574" w:lineRule="exact"/>
        <w:ind w:firstLineChars="200" w:firstLine="640"/>
        <w:rPr>
          <w:rFonts w:ascii="仿宋_GB2312" w:hAnsi="仿宋"/>
          <w:sz w:val="30"/>
          <w:szCs w:val="30"/>
        </w:rPr>
      </w:pPr>
      <w:r w:rsidRPr="00593FB4">
        <w:rPr>
          <w:rFonts w:ascii="仿宋_GB2312" w:hAnsi="仿宋" w:hint="eastAsia"/>
          <w:szCs w:val="32"/>
        </w:rPr>
        <w:t>为进一步提高馆藏图书利用率，图书馆自2018</w:t>
      </w:r>
      <w:r>
        <w:rPr>
          <w:rFonts w:ascii="仿宋_GB2312" w:hAnsi="仿宋" w:hint="eastAsia"/>
          <w:szCs w:val="32"/>
        </w:rPr>
        <w:t>年起，分</w:t>
      </w:r>
      <w:r w:rsidRPr="00593FB4">
        <w:rPr>
          <w:rFonts w:ascii="仿宋_GB2312" w:hAnsi="仿宋" w:hint="eastAsia"/>
          <w:szCs w:val="32"/>
        </w:rPr>
        <w:t>学科设置采访馆员</w:t>
      </w:r>
      <w:r>
        <w:rPr>
          <w:rFonts w:ascii="仿宋_GB2312" w:hAnsi="仿宋" w:hint="eastAsia"/>
          <w:szCs w:val="32"/>
        </w:rPr>
        <w:t>，</w:t>
      </w:r>
      <w:r w:rsidRPr="00593FB4">
        <w:rPr>
          <w:rFonts w:ascii="仿宋_GB2312" w:hAnsi="仿宋" w:hint="eastAsia"/>
          <w:szCs w:val="32"/>
        </w:rPr>
        <w:t>负责相应学科图书采访</w:t>
      </w:r>
      <w:r>
        <w:rPr>
          <w:rFonts w:ascii="仿宋_GB2312" w:hAnsi="仿宋" w:hint="eastAsia"/>
          <w:szCs w:val="32"/>
        </w:rPr>
        <w:t>工作</w:t>
      </w:r>
      <w:r w:rsidRPr="00593FB4">
        <w:rPr>
          <w:rFonts w:ascii="仿宋_GB2312" w:hAnsi="仿宋" w:hint="eastAsia"/>
          <w:szCs w:val="32"/>
        </w:rPr>
        <w:t>，通过精细化工作，为读者提供更为优质的图书资源保障服务。</w:t>
      </w:r>
    </w:p>
    <w:p w:rsidR="00791243" w:rsidRPr="00512CE6" w:rsidRDefault="00791243" w:rsidP="00791243">
      <w:pPr>
        <w:adjustRightInd w:val="0"/>
        <w:snapToGrid w:val="0"/>
        <w:spacing w:line="574" w:lineRule="exact"/>
        <w:ind w:left="641"/>
        <w:rPr>
          <w:rFonts w:ascii="黑体" w:eastAsia="黑体" w:hAnsi="黑体" w:cstheme="minorBidi"/>
          <w:color w:val="000000" w:themeColor="text1"/>
          <w:kern w:val="0"/>
          <w:szCs w:val="32"/>
        </w:rPr>
      </w:pPr>
      <w:r w:rsidRPr="00512CE6">
        <w:rPr>
          <w:rFonts w:ascii="黑体" w:eastAsia="黑体" w:hAnsi="黑体" w:cstheme="minorBidi" w:hint="eastAsia"/>
          <w:color w:val="000000" w:themeColor="text1"/>
          <w:kern w:val="0"/>
          <w:szCs w:val="32"/>
        </w:rPr>
        <w:t>一、岗位设置</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采访馆员岗位</w:t>
      </w:r>
      <w:r>
        <w:rPr>
          <w:rFonts w:ascii="仿宋_GB2312" w:hAnsi="仿宋" w:hint="eastAsia"/>
          <w:szCs w:val="32"/>
        </w:rPr>
        <w:t>设置如下：</w:t>
      </w:r>
      <w:r w:rsidRPr="00593FB4">
        <w:rPr>
          <w:rFonts w:ascii="仿宋_GB2312" w:hAnsi="仿宋"/>
          <w:szCs w:val="32"/>
        </w:rPr>
        <w:t xml:space="preserve"> </w:t>
      </w:r>
    </w:p>
    <w:p w:rsidR="00791243" w:rsidRPr="00593FB4" w:rsidRDefault="00791243" w:rsidP="00791243">
      <w:pPr>
        <w:spacing w:line="574" w:lineRule="exact"/>
        <w:ind w:firstLineChars="200" w:firstLine="640"/>
        <w:jc w:val="center"/>
        <w:rPr>
          <w:rFonts w:ascii="仿宋_GB2312" w:hAnsi="仿宋"/>
          <w:szCs w:val="32"/>
        </w:rPr>
      </w:pPr>
      <w:r w:rsidRPr="00593FB4">
        <w:rPr>
          <w:rFonts w:ascii="仿宋_GB2312" w:hAnsi="仿宋" w:hint="eastAsia"/>
          <w:szCs w:val="32"/>
        </w:rPr>
        <w:t>采访馆员岗位设置表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417"/>
        <w:gridCol w:w="2835"/>
        <w:gridCol w:w="2126"/>
      </w:tblGrid>
      <w:tr w:rsidR="00791243" w:rsidTr="001607FF">
        <w:tc>
          <w:tcPr>
            <w:tcW w:w="2127"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岗位名称</w:t>
            </w:r>
          </w:p>
        </w:tc>
        <w:tc>
          <w:tcPr>
            <w:tcW w:w="1417"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学科分类</w:t>
            </w:r>
          </w:p>
        </w:tc>
        <w:tc>
          <w:tcPr>
            <w:tcW w:w="2835" w:type="dxa"/>
            <w:vAlign w:val="center"/>
          </w:tcPr>
          <w:p w:rsidR="00791243" w:rsidRPr="00593FB4" w:rsidRDefault="00791243" w:rsidP="001607FF">
            <w:pPr>
              <w:spacing w:line="574" w:lineRule="exact"/>
              <w:jc w:val="center"/>
              <w:rPr>
                <w:rFonts w:ascii="仿宋_GB2312" w:hAnsi="仿宋_GB2312"/>
                <w:sz w:val="24"/>
                <w:szCs w:val="24"/>
              </w:rPr>
            </w:pPr>
            <w:proofErr w:type="gramStart"/>
            <w:r w:rsidRPr="00593FB4">
              <w:rPr>
                <w:rFonts w:ascii="仿宋_GB2312" w:hAnsi="仿宋_GB2312" w:hint="eastAsia"/>
                <w:sz w:val="24"/>
                <w:szCs w:val="24"/>
              </w:rPr>
              <w:t>中图法类目</w:t>
            </w:r>
            <w:proofErr w:type="gramEnd"/>
          </w:p>
        </w:tc>
        <w:tc>
          <w:tcPr>
            <w:tcW w:w="2126"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主要服务对象</w:t>
            </w:r>
          </w:p>
        </w:tc>
      </w:tr>
      <w:tr w:rsidR="00791243" w:rsidTr="001607FF">
        <w:trPr>
          <w:trHeight w:val="921"/>
        </w:trPr>
        <w:tc>
          <w:tcPr>
            <w:tcW w:w="2127"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采访馆员（社科1）</w:t>
            </w:r>
          </w:p>
        </w:tc>
        <w:tc>
          <w:tcPr>
            <w:tcW w:w="1417"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文学、历史、哲学</w:t>
            </w:r>
          </w:p>
        </w:tc>
        <w:tc>
          <w:tcPr>
            <w:tcW w:w="2835" w:type="dxa"/>
            <w:vAlign w:val="center"/>
          </w:tcPr>
          <w:p w:rsidR="00791243" w:rsidRPr="00593FB4" w:rsidRDefault="00791243" w:rsidP="001607FF">
            <w:pPr>
              <w:spacing w:line="574" w:lineRule="exact"/>
              <w:jc w:val="center"/>
              <w:rPr>
                <w:rFonts w:ascii="仿宋_GB2312" w:hAnsi="仿宋_GB2312"/>
                <w:sz w:val="24"/>
                <w:szCs w:val="24"/>
              </w:rPr>
            </w:pPr>
            <w:proofErr w:type="gramStart"/>
            <w:r w:rsidRPr="00593FB4">
              <w:rPr>
                <w:rFonts w:ascii="仿宋_GB2312" w:hAnsi="仿宋_GB2312" w:hint="eastAsia"/>
                <w:sz w:val="24"/>
                <w:szCs w:val="24"/>
              </w:rPr>
              <w:t>主类目</w:t>
            </w:r>
            <w:proofErr w:type="gramEnd"/>
            <w:r w:rsidRPr="00593FB4">
              <w:rPr>
                <w:rFonts w:ascii="仿宋_GB2312" w:hAnsi="仿宋_GB2312" w:hint="eastAsia"/>
                <w:sz w:val="24"/>
                <w:szCs w:val="24"/>
              </w:rPr>
              <w:t>：B、D、K、I</w:t>
            </w:r>
          </w:p>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兼顾类目：A、N</w:t>
            </w:r>
          </w:p>
        </w:tc>
        <w:tc>
          <w:tcPr>
            <w:tcW w:w="2126"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文学院、</w:t>
            </w:r>
            <w:proofErr w:type="gramStart"/>
            <w:r w:rsidRPr="00593FB4">
              <w:rPr>
                <w:rFonts w:ascii="仿宋_GB2312" w:hAnsi="仿宋_GB2312" w:hint="eastAsia"/>
                <w:sz w:val="24"/>
                <w:szCs w:val="24"/>
              </w:rPr>
              <w:t>思政院</w:t>
            </w:r>
            <w:proofErr w:type="gramEnd"/>
          </w:p>
        </w:tc>
      </w:tr>
      <w:tr w:rsidR="00791243" w:rsidTr="001607FF">
        <w:trPr>
          <w:trHeight w:val="859"/>
        </w:trPr>
        <w:tc>
          <w:tcPr>
            <w:tcW w:w="2127"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采访馆员（社科2）</w:t>
            </w:r>
          </w:p>
        </w:tc>
        <w:tc>
          <w:tcPr>
            <w:tcW w:w="1417"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经管、语言</w:t>
            </w:r>
          </w:p>
        </w:tc>
        <w:tc>
          <w:tcPr>
            <w:tcW w:w="2835" w:type="dxa"/>
            <w:vAlign w:val="center"/>
          </w:tcPr>
          <w:p w:rsidR="00791243" w:rsidRPr="00593FB4" w:rsidRDefault="00791243" w:rsidP="001607FF">
            <w:pPr>
              <w:spacing w:line="574" w:lineRule="exact"/>
              <w:jc w:val="center"/>
              <w:rPr>
                <w:rFonts w:ascii="仿宋_GB2312" w:hAnsi="仿宋_GB2312"/>
                <w:sz w:val="24"/>
                <w:szCs w:val="24"/>
              </w:rPr>
            </w:pPr>
            <w:proofErr w:type="gramStart"/>
            <w:r w:rsidRPr="00593FB4">
              <w:rPr>
                <w:rFonts w:ascii="仿宋_GB2312" w:hAnsi="仿宋_GB2312" w:hint="eastAsia"/>
                <w:sz w:val="24"/>
                <w:szCs w:val="24"/>
              </w:rPr>
              <w:t>主类目</w:t>
            </w:r>
            <w:proofErr w:type="gramEnd"/>
            <w:r w:rsidRPr="00593FB4">
              <w:rPr>
                <w:rFonts w:ascii="仿宋_GB2312" w:hAnsi="仿宋_GB2312" w:hint="eastAsia"/>
                <w:sz w:val="24"/>
                <w:szCs w:val="24"/>
              </w:rPr>
              <w:t>：F、G、H、C</w:t>
            </w:r>
          </w:p>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兼顾类目： E、R</w:t>
            </w:r>
          </w:p>
        </w:tc>
        <w:tc>
          <w:tcPr>
            <w:tcW w:w="2126"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管理学院、全校语言类教学、体育系</w:t>
            </w:r>
          </w:p>
        </w:tc>
      </w:tr>
      <w:tr w:rsidR="00791243" w:rsidTr="001607FF">
        <w:tc>
          <w:tcPr>
            <w:tcW w:w="2127"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采访馆员（科技1）</w:t>
            </w:r>
          </w:p>
        </w:tc>
        <w:tc>
          <w:tcPr>
            <w:tcW w:w="1417"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建筑、环境、艺术</w:t>
            </w:r>
          </w:p>
        </w:tc>
        <w:tc>
          <w:tcPr>
            <w:tcW w:w="2835" w:type="dxa"/>
            <w:vAlign w:val="center"/>
          </w:tcPr>
          <w:p w:rsidR="00791243" w:rsidRPr="00593FB4" w:rsidRDefault="00791243" w:rsidP="001607FF">
            <w:pPr>
              <w:spacing w:line="574" w:lineRule="exact"/>
              <w:jc w:val="center"/>
              <w:rPr>
                <w:rFonts w:ascii="仿宋_GB2312" w:hAnsi="仿宋_GB2312"/>
                <w:sz w:val="24"/>
                <w:szCs w:val="24"/>
              </w:rPr>
            </w:pPr>
            <w:proofErr w:type="gramStart"/>
            <w:r w:rsidRPr="00593FB4">
              <w:rPr>
                <w:rFonts w:ascii="仿宋_GB2312" w:hAnsi="仿宋_GB2312" w:hint="eastAsia"/>
                <w:sz w:val="24"/>
                <w:szCs w:val="24"/>
              </w:rPr>
              <w:t>主类目</w:t>
            </w:r>
            <w:proofErr w:type="gramEnd"/>
            <w:r w:rsidRPr="00593FB4">
              <w:rPr>
                <w:rFonts w:ascii="仿宋_GB2312" w:hAnsi="仿宋_GB2312" w:hint="eastAsia"/>
                <w:sz w:val="24"/>
                <w:szCs w:val="24"/>
              </w:rPr>
              <w:t>：J、TU、X、U</w:t>
            </w:r>
          </w:p>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兼顾类目：S、TS、TV</w:t>
            </w:r>
          </w:p>
        </w:tc>
        <w:tc>
          <w:tcPr>
            <w:tcW w:w="2126"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建筑学院、土木学院、环境工程学院、艺术学院</w:t>
            </w:r>
          </w:p>
        </w:tc>
      </w:tr>
      <w:tr w:rsidR="00791243" w:rsidTr="001607FF">
        <w:trPr>
          <w:trHeight w:val="637"/>
        </w:trPr>
        <w:tc>
          <w:tcPr>
            <w:tcW w:w="2127"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采访馆员（科技2）</w:t>
            </w:r>
          </w:p>
        </w:tc>
        <w:tc>
          <w:tcPr>
            <w:tcW w:w="1417"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材料、矿业、冶金、理学</w:t>
            </w:r>
          </w:p>
        </w:tc>
        <w:tc>
          <w:tcPr>
            <w:tcW w:w="2835" w:type="dxa"/>
            <w:vAlign w:val="center"/>
          </w:tcPr>
          <w:p w:rsidR="00791243" w:rsidRPr="00593FB4" w:rsidRDefault="00791243" w:rsidP="001607FF">
            <w:pPr>
              <w:spacing w:line="574" w:lineRule="exact"/>
              <w:jc w:val="center"/>
              <w:rPr>
                <w:rFonts w:ascii="仿宋_GB2312" w:hAnsi="仿宋_GB2312"/>
                <w:sz w:val="24"/>
                <w:szCs w:val="24"/>
              </w:rPr>
            </w:pPr>
            <w:proofErr w:type="gramStart"/>
            <w:r w:rsidRPr="00593FB4">
              <w:rPr>
                <w:rFonts w:ascii="仿宋_GB2312" w:hAnsi="仿宋_GB2312" w:hint="eastAsia"/>
                <w:sz w:val="24"/>
                <w:szCs w:val="24"/>
              </w:rPr>
              <w:t>主类目</w:t>
            </w:r>
            <w:proofErr w:type="gramEnd"/>
            <w:r w:rsidRPr="00593FB4">
              <w:rPr>
                <w:rFonts w:ascii="仿宋_GB2312" w:hAnsi="仿宋_GB2312" w:hint="eastAsia"/>
                <w:sz w:val="24"/>
                <w:szCs w:val="24"/>
              </w:rPr>
              <w:t>：O、TB、TD、TF、TG、TQ</w:t>
            </w:r>
          </w:p>
          <w:p w:rsidR="00791243" w:rsidRPr="00AB59BB" w:rsidRDefault="00791243" w:rsidP="001607FF">
            <w:pPr>
              <w:spacing w:line="574" w:lineRule="exact"/>
              <w:jc w:val="center"/>
              <w:rPr>
                <w:rFonts w:ascii="仿宋_GB2312" w:hAnsi="仿宋_GB2312"/>
                <w:color w:val="FF0000"/>
                <w:sz w:val="24"/>
                <w:szCs w:val="24"/>
              </w:rPr>
            </w:pPr>
            <w:r w:rsidRPr="00593FB4">
              <w:rPr>
                <w:rFonts w:ascii="仿宋_GB2312" w:hAnsi="仿宋_GB2312" w:hint="eastAsia"/>
                <w:sz w:val="24"/>
                <w:szCs w:val="24"/>
              </w:rPr>
              <w:t>兼顾类目：TE、P</w:t>
            </w:r>
            <w:r>
              <w:rPr>
                <w:rFonts w:ascii="仿宋_GB2312" w:hAnsi="仿宋_GB2312" w:hint="eastAsia"/>
                <w:sz w:val="24"/>
                <w:szCs w:val="24"/>
              </w:rPr>
              <w:t>、Q</w:t>
            </w:r>
          </w:p>
        </w:tc>
        <w:tc>
          <w:tcPr>
            <w:tcW w:w="2126"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材料学院、冶金学院、理学院</w:t>
            </w:r>
          </w:p>
        </w:tc>
      </w:tr>
      <w:tr w:rsidR="00791243" w:rsidTr="001607FF">
        <w:tc>
          <w:tcPr>
            <w:tcW w:w="2127"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采访馆员（科技3）</w:t>
            </w:r>
          </w:p>
        </w:tc>
        <w:tc>
          <w:tcPr>
            <w:tcW w:w="1417" w:type="dxa"/>
            <w:vAlign w:val="center"/>
          </w:tcPr>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电子、通信、计算机、自动控制</w:t>
            </w:r>
          </w:p>
        </w:tc>
        <w:tc>
          <w:tcPr>
            <w:tcW w:w="2835" w:type="dxa"/>
            <w:vAlign w:val="center"/>
          </w:tcPr>
          <w:p w:rsidR="00791243" w:rsidRPr="00593FB4" w:rsidRDefault="00791243" w:rsidP="001607FF">
            <w:pPr>
              <w:spacing w:line="574" w:lineRule="exact"/>
              <w:jc w:val="center"/>
              <w:rPr>
                <w:rFonts w:ascii="仿宋_GB2312" w:hAnsi="仿宋_GB2312"/>
                <w:sz w:val="24"/>
                <w:szCs w:val="24"/>
              </w:rPr>
            </w:pPr>
            <w:proofErr w:type="gramStart"/>
            <w:r w:rsidRPr="00593FB4">
              <w:rPr>
                <w:rFonts w:ascii="仿宋_GB2312" w:hAnsi="仿宋_GB2312" w:hint="eastAsia"/>
                <w:sz w:val="24"/>
                <w:szCs w:val="24"/>
              </w:rPr>
              <w:t>主类目</w:t>
            </w:r>
            <w:proofErr w:type="gramEnd"/>
            <w:r w:rsidRPr="00593FB4">
              <w:rPr>
                <w:rFonts w:ascii="仿宋_GB2312" w:hAnsi="仿宋_GB2312" w:hint="eastAsia"/>
                <w:sz w:val="24"/>
                <w:szCs w:val="24"/>
              </w:rPr>
              <w:t>： TH、TM、TN、TP</w:t>
            </w:r>
          </w:p>
          <w:p w:rsidR="00791243" w:rsidRPr="00593FB4" w:rsidRDefault="00791243" w:rsidP="001607FF">
            <w:pPr>
              <w:spacing w:line="574" w:lineRule="exact"/>
              <w:jc w:val="center"/>
              <w:rPr>
                <w:rFonts w:ascii="仿宋_GB2312" w:hAnsi="仿宋_GB2312"/>
                <w:sz w:val="24"/>
                <w:szCs w:val="24"/>
              </w:rPr>
            </w:pPr>
            <w:r w:rsidRPr="00593FB4">
              <w:rPr>
                <w:rFonts w:ascii="仿宋_GB2312" w:hAnsi="仿宋_GB2312" w:hint="eastAsia"/>
                <w:sz w:val="24"/>
                <w:szCs w:val="24"/>
              </w:rPr>
              <w:t>兼顾类目： TK、V</w:t>
            </w:r>
          </w:p>
        </w:tc>
        <w:tc>
          <w:tcPr>
            <w:tcW w:w="2126" w:type="dxa"/>
            <w:vAlign w:val="center"/>
          </w:tcPr>
          <w:p w:rsidR="00791243" w:rsidRPr="00593FB4" w:rsidRDefault="00791243" w:rsidP="001607FF">
            <w:pPr>
              <w:spacing w:line="574" w:lineRule="exact"/>
              <w:jc w:val="center"/>
              <w:rPr>
                <w:rFonts w:ascii="仿宋_GB2312" w:hAnsi="仿宋_GB2312"/>
                <w:sz w:val="24"/>
                <w:szCs w:val="24"/>
              </w:rPr>
            </w:pPr>
            <w:proofErr w:type="gramStart"/>
            <w:r w:rsidRPr="00593FB4">
              <w:rPr>
                <w:rFonts w:ascii="仿宋_GB2312" w:hAnsi="仿宋_GB2312" w:hint="eastAsia"/>
                <w:sz w:val="24"/>
                <w:szCs w:val="24"/>
              </w:rPr>
              <w:t>信控学院</w:t>
            </w:r>
            <w:proofErr w:type="gramEnd"/>
            <w:r w:rsidRPr="00593FB4">
              <w:rPr>
                <w:rFonts w:ascii="仿宋_GB2312" w:hAnsi="仿宋_GB2312" w:hint="eastAsia"/>
                <w:sz w:val="24"/>
                <w:szCs w:val="24"/>
              </w:rPr>
              <w:t>、机电学院</w:t>
            </w:r>
          </w:p>
        </w:tc>
      </w:tr>
    </w:tbl>
    <w:p w:rsidR="00791243" w:rsidRDefault="00791243" w:rsidP="00791243">
      <w:pPr>
        <w:adjustRightInd w:val="0"/>
        <w:snapToGrid w:val="0"/>
        <w:spacing w:line="574" w:lineRule="exact"/>
        <w:ind w:left="641"/>
        <w:rPr>
          <w:rFonts w:ascii="黑体" w:eastAsia="黑体" w:hAnsi="黑体" w:cstheme="minorBidi"/>
          <w:color w:val="000000" w:themeColor="text1"/>
          <w:kern w:val="0"/>
          <w:szCs w:val="32"/>
        </w:rPr>
      </w:pPr>
      <w:r>
        <w:rPr>
          <w:rFonts w:ascii="黑体" w:eastAsia="黑体" w:hAnsi="黑体" w:cstheme="minorBidi" w:hint="eastAsia"/>
          <w:color w:val="000000" w:themeColor="text1"/>
          <w:kern w:val="0"/>
          <w:szCs w:val="32"/>
        </w:rPr>
        <w:lastRenderedPageBreak/>
        <w:t>二、</w:t>
      </w:r>
      <w:r w:rsidRPr="00512CE6">
        <w:rPr>
          <w:rFonts w:ascii="黑体" w:eastAsia="黑体" w:hAnsi="黑体" w:cstheme="minorBidi" w:hint="eastAsia"/>
          <w:color w:val="000000" w:themeColor="text1"/>
          <w:kern w:val="0"/>
          <w:szCs w:val="32"/>
        </w:rPr>
        <w:t>岗位职责与任职条件</w:t>
      </w:r>
    </w:p>
    <w:p w:rsidR="00791243" w:rsidRPr="00593FB4" w:rsidRDefault="00791243" w:rsidP="00791243">
      <w:pPr>
        <w:adjustRightInd w:val="0"/>
        <w:snapToGrid w:val="0"/>
        <w:spacing w:line="574" w:lineRule="exact"/>
        <w:ind w:left="641"/>
        <w:rPr>
          <w:rFonts w:ascii="楷体_GB2312" w:eastAsia="楷体_GB2312" w:hAnsi="仿宋"/>
          <w:b/>
          <w:szCs w:val="32"/>
        </w:rPr>
      </w:pPr>
      <w:r w:rsidRPr="00593FB4">
        <w:rPr>
          <w:rFonts w:ascii="楷体_GB2312" w:eastAsia="楷体_GB2312" w:hAnsi="仿宋" w:hint="eastAsia"/>
          <w:b/>
          <w:szCs w:val="32"/>
        </w:rPr>
        <w:t>1.岗位职责：</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（1）负责相应学科图书文献资源建设，依据年度图书采购计划完成年度专业图书采购任务，推动相关院系与图书馆订购资源的合作；</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（2）负责相应学科专业电子图书资源建设，推进本学科专业图书</w:t>
      </w:r>
      <w:proofErr w:type="gramStart"/>
      <w:r w:rsidRPr="00593FB4">
        <w:rPr>
          <w:rFonts w:ascii="仿宋_GB2312" w:hAnsi="仿宋" w:hint="eastAsia"/>
          <w:szCs w:val="32"/>
        </w:rPr>
        <w:t>文献纸电一体化</w:t>
      </w:r>
      <w:proofErr w:type="gramEnd"/>
      <w:r w:rsidRPr="00593FB4">
        <w:rPr>
          <w:rFonts w:ascii="仿宋_GB2312" w:hAnsi="仿宋" w:hint="eastAsia"/>
          <w:szCs w:val="32"/>
        </w:rPr>
        <w:t>建设进程；</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（3）配合阅读和学业深造指导馆员完成相应学科专业教参书库图书文献资源的搜集与建设工作，做到及时、准确，没有遗漏；</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（4）深入院系与对口院系教师、学生主动建立密切、良好的联系，开展双向互动，收集资源需求、调研教学动态；</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（5）了解分析相应学科专业发展动向及专业图书出版动态，建立健全相关学科专业学者库，确保采购到高水平的专业图书；</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（6）负责相应专业图书文献利用研究与分析工作，稳步提升馆藏图书资源利用率；</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 xml:space="preserve">（7）参加相关的交流会议和培训讲座，与其他学科采访馆员、学科馆员积极合作沟通，提升资源建设整体水平； </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（8）认真完成馆领导交办的其它工作。</w:t>
      </w:r>
    </w:p>
    <w:p w:rsidR="00791243" w:rsidRPr="00593FB4" w:rsidRDefault="00791243" w:rsidP="00791243">
      <w:pPr>
        <w:adjustRightInd w:val="0"/>
        <w:snapToGrid w:val="0"/>
        <w:spacing w:line="574" w:lineRule="exact"/>
        <w:ind w:left="641"/>
        <w:rPr>
          <w:rFonts w:ascii="楷体_GB2312" w:eastAsia="楷体_GB2312" w:hAnsi="仿宋"/>
          <w:b/>
          <w:szCs w:val="32"/>
        </w:rPr>
      </w:pPr>
      <w:r w:rsidRPr="00593FB4">
        <w:rPr>
          <w:rFonts w:ascii="楷体_GB2312" w:eastAsia="楷体_GB2312" w:hAnsi="仿宋" w:hint="eastAsia"/>
          <w:b/>
          <w:szCs w:val="32"/>
        </w:rPr>
        <w:t>2.任职条件：</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（1）硕士及以上学位或具有中级以上专业技术职称；</w:t>
      </w:r>
    </w:p>
    <w:p w:rsidR="00791243"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（2）具有与所申报学科采访岗位相适应的专业背景、专业知识或具有5年以上图书采访经验；熟悉图书采访流程，</w:t>
      </w:r>
      <w:r w:rsidRPr="00593FB4">
        <w:rPr>
          <w:rFonts w:ascii="仿宋_GB2312" w:hAnsi="仿宋" w:hint="eastAsia"/>
          <w:szCs w:val="32"/>
        </w:rPr>
        <w:lastRenderedPageBreak/>
        <w:t>掌握图书采访工作技能。</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（3）了解拟申报学科专业教师队伍和本科生的基本情况；掌握相关学科专业课程设置与课程安排。</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（4）对服务对象、图书资源建设项目有清晰规划；具有良好的团队协作精神；工作认真负责，服务意识强；</w:t>
      </w:r>
    </w:p>
    <w:p w:rsidR="00791243" w:rsidRPr="00F6063A" w:rsidRDefault="00791243" w:rsidP="00791243">
      <w:pPr>
        <w:spacing w:line="574" w:lineRule="exact"/>
        <w:ind w:firstLineChars="200" w:firstLine="640"/>
        <w:rPr>
          <w:rFonts w:ascii="仿宋_GB2312" w:hAnsi="仿宋"/>
          <w:szCs w:val="32"/>
        </w:rPr>
      </w:pPr>
      <w:r w:rsidRPr="00F6063A">
        <w:rPr>
          <w:rFonts w:ascii="仿宋_GB2312" w:hAnsi="仿宋" w:hint="eastAsia"/>
          <w:szCs w:val="32"/>
        </w:rPr>
        <w:t>（5）同等条件下，有相关工作经验者优先。</w:t>
      </w:r>
    </w:p>
    <w:p w:rsidR="00791243" w:rsidRPr="00593FB4" w:rsidRDefault="00791243" w:rsidP="00791243">
      <w:pPr>
        <w:spacing w:line="574" w:lineRule="exact"/>
        <w:ind w:firstLineChars="200" w:firstLine="640"/>
        <w:rPr>
          <w:rFonts w:ascii="仿宋_GB2312" w:hAnsi="仿宋"/>
          <w:szCs w:val="32"/>
        </w:rPr>
      </w:pPr>
      <w:r w:rsidRPr="00A2056A">
        <w:rPr>
          <w:rFonts w:ascii="仿宋_GB2312" w:hAnsi="仿宋" w:hint="eastAsia"/>
          <w:szCs w:val="32"/>
        </w:rPr>
        <w:t>（6）</w:t>
      </w:r>
      <w:r w:rsidRPr="00593FB4">
        <w:rPr>
          <w:rFonts w:ascii="仿宋_GB2312" w:hAnsi="仿宋" w:hint="eastAsia"/>
          <w:szCs w:val="32"/>
        </w:rPr>
        <w:t>身体健康。</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拟聘人数：6人</w:t>
      </w:r>
      <w:r>
        <w:rPr>
          <w:rFonts w:ascii="仿宋_GB2312" w:hAnsi="仿宋" w:hint="eastAsia"/>
          <w:szCs w:val="32"/>
        </w:rPr>
        <w:t>，分别为：</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采访馆员（社科1）     1人</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采访馆员（社科2）     1人</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采访馆员（科技1）     2人</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采访馆员（科技2）     1人</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采访馆员（科技3）     1人</w:t>
      </w:r>
    </w:p>
    <w:p w:rsidR="00791243" w:rsidRPr="00512CE6" w:rsidRDefault="00791243" w:rsidP="00791243">
      <w:pPr>
        <w:adjustRightInd w:val="0"/>
        <w:snapToGrid w:val="0"/>
        <w:spacing w:line="574" w:lineRule="exact"/>
        <w:ind w:left="641"/>
        <w:rPr>
          <w:rFonts w:ascii="黑体" w:eastAsia="黑体" w:hAnsi="黑体" w:cstheme="minorBidi"/>
          <w:color w:val="000000" w:themeColor="text1"/>
          <w:kern w:val="0"/>
          <w:szCs w:val="32"/>
        </w:rPr>
      </w:pPr>
      <w:r w:rsidRPr="00512CE6">
        <w:rPr>
          <w:rFonts w:ascii="黑体" w:eastAsia="黑体" w:hAnsi="黑体" w:cstheme="minorBidi" w:hint="eastAsia"/>
          <w:color w:val="000000" w:themeColor="text1"/>
          <w:kern w:val="0"/>
          <w:szCs w:val="32"/>
        </w:rPr>
        <w:t>三、聘任与考核</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1.图书馆发布招聘通知，凡符合条件的我校正式教职工（含人事代理人员）均可申报。图书馆组织专家对申请人进行答辩考查。</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2.采访馆员实行学年业绩考核</w:t>
      </w:r>
      <w:r>
        <w:rPr>
          <w:rFonts w:ascii="仿宋_GB2312" w:hAnsi="仿宋" w:hint="eastAsia"/>
          <w:szCs w:val="32"/>
        </w:rPr>
        <w:t>制</w:t>
      </w:r>
      <w:r w:rsidRPr="00593FB4">
        <w:rPr>
          <w:rFonts w:ascii="仿宋_GB2312" w:hAnsi="仿宋" w:hint="eastAsia"/>
          <w:szCs w:val="32"/>
        </w:rPr>
        <w:t>。业绩考核由两部分构成：个人自我评分及考核</w:t>
      </w:r>
      <w:proofErr w:type="gramStart"/>
      <w:r w:rsidRPr="00593FB4">
        <w:rPr>
          <w:rFonts w:ascii="仿宋_GB2312" w:hAnsi="仿宋" w:hint="eastAsia"/>
          <w:szCs w:val="32"/>
        </w:rPr>
        <w:t>组评价</w:t>
      </w:r>
      <w:proofErr w:type="gramEnd"/>
      <w:r w:rsidRPr="00593FB4">
        <w:rPr>
          <w:rFonts w:ascii="仿宋_GB2312" w:hAnsi="仿宋" w:hint="eastAsia"/>
          <w:szCs w:val="32"/>
        </w:rPr>
        <w:t>+采购图书利用率增幅考核。</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3.个人自我评分及考核组评价（满分50分）：采访馆员就</w:t>
      </w:r>
      <w:r>
        <w:rPr>
          <w:rFonts w:ascii="仿宋_GB2312" w:hAnsi="仿宋" w:hint="eastAsia"/>
          <w:szCs w:val="32"/>
        </w:rPr>
        <w:t>该</w:t>
      </w:r>
      <w:r w:rsidRPr="00593FB4">
        <w:rPr>
          <w:rFonts w:ascii="仿宋_GB2312" w:hAnsi="仿宋" w:hint="eastAsia"/>
          <w:szCs w:val="32"/>
        </w:rPr>
        <w:t>学年的工作进行述职，并自我评分。考核组专家听取</w:t>
      </w:r>
      <w:r>
        <w:rPr>
          <w:rFonts w:ascii="仿宋_GB2312" w:hAnsi="仿宋" w:hint="eastAsia"/>
          <w:szCs w:val="32"/>
        </w:rPr>
        <w:t>被考核人</w:t>
      </w:r>
      <w:r w:rsidRPr="00593FB4">
        <w:rPr>
          <w:rFonts w:ascii="仿宋_GB2312" w:hAnsi="仿宋" w:hint="eastAsia"/>
          <w:szCs w:val="32"/>
        </w:rPr>
        <w:t>业绩陈述，并对比</w:t>
      </w:r>
      <w:proofErr w:type="gramStart"/>
      <w:r>
        <w:rPr>
          <w:rFonts w:ascii="仿宋_GB2312" w:hAnsi="仿宋" w:hint="eastAsia"/>
          <w:szCs w:val="32"/>
        </w:rPr>
        <w:t>该</w:t>
      </w:r>
      <w:r w:rsidRPr="00593FB4">
        <w:rPr>
          <w:rFonts w:ascii="仿宋_GB2312" w:hAnsi="仿宋" w:hint="eastAsia"/>
          <w:szCs w:val="32"/>
        </w:rPr>
        <w:t>岗位</w:t>
      </w:r>
      <w:proofErr w:type="gramEnd"/>
      <w:r w:rsidRPr="00593FB4">
        <w:rPr>
          <w:rFonts w:ascii="仿宋_GB2312" w:hAnsi="仿宋" w:hint="eastAsia"/>
          <w:szCs w:val="32"/>
        </w:rPr>
        <w:t>学年计划工作任务，对其做出系数评价：</w:t>
      </w:r>
    </w:p>
    <w:p w:rsidR="00791243" w:rsidRPr="00593FB4" w:rsidRDefault="00791243" w:rsidP="00791243">
      <w:pPr>
        <w:pStyle w:val="1"/>
        <w:spacing w:line="574" w:lineRule="exact"/>
        <w:ind w:leftChars="-171" w:left="-137" w:hangingChars="128" w:hanging="410"/>
        <w:jc w:val="center"/>
        <w:rPr>
          <w:rFonts w:ascii="仿宋_GB2312" w:hAnsi="仿宋"/>
          <w:szCs w:val="32"/>
        </w:rPr>
      </w:pPr>
      <w:r w:rsidRPr="00593FB4">
        <w:rPr>
          <w:rFonts w:ascii="仿宋_GB2312" w:hAnsi="仿宋" w:hint="eastAsia"/>
          <w:szCs w:val="32"/>
        </w:rPr>
        <w:t>考核组专家评价系数表</w:t>
      </w:r>
    </w:p>
    <w:tbl>
      <w:tblPr>
        <w:tblW w:w="8351"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538"/>
        <w:gridCol w:w="1772"/>
        <w:gridCol w:w="1914"/>
      </w:tblGrid>
      <w:tr w:rsidR="00791243" w:rsidRPr="00593FB4" w:rsidTr="001607FF">
        <w:trPr>
          <w:jc w:val="center"/>
        </w:trPr>
        <w:tc>
          <w:tcPr>
            <w:tcW w:w="2127"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lastRenderedPageBreak/>
              <w:t>环节</w:t>
            </w:r>
            <w:proofErr w:type="gramStart"/>
            <w:r w:rsidRPr="00593FB4">
              <w:rPr>
                <w:rFonts w:ascii="仿宋_GB2312" w:hAnsi="仿宋" w:hint="eastAsia"/>
                <w:szCs w:val="32"/>
              </w:rPr>
              <w:t>一</w:t>
            </w:r>
            <w:proofErr w:type="gramEnd"/>
          </w:p>
        </w:tc>
        <w:tc>
          <w:tcPr>
            <w:tcW w:w="2538"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考核</w:t>
            </w:r>
            <w:proofErr w:type="gramStart"/>
            <w:r w:rsidRPr="00593FB4">
              <w:rPr>
                <w:rFonts w:ascii="仿宋_GB2312" w:hAnsi="仿宋" w:hint="eastAsia"/>
                <w:szCs w:val="32"/>
              </w:rPr>
              <w:t>组评价</w:t>
            </w:r>
            <w:proofErr w:type="gramEnd"/>
            <w:r w:rsidRPr="00593FB4">
              <w:rPr>
                <w:rFonts w:ascii="仿宋_GB2312" w:hAnsi="仿宋" w:hint="eastAsia"/>
                <w:szCs w:val="32"/>
              </w:rPr>
              <w:t>等级</w:t>
            </w:r>
          </w:p>
        </w:tc>
        <w:tc>
          <w:tcPr>
            <w:tcW w:w="1772"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参考系数</w:t>
            </w:r>
          </w:p>
        </w:tc>
        <w:tc>
          <w:tcPr>
            <w:tcW w:w="1914"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得分</w:t>
            </w:r>
          </w:p>
        </w:tc>
      </w:tr>
      <w:tr w:rsidR="00791243" w:rsidRPr="00593FB4" w:rsidTr="001607FF">
        <w:trPr>
          <w:jc w:val="center"/>
        </w:trPr>
        <w:tc>
          <w:tcPr>
            <w:tcW w:w="2127" w:type="dxa"/>
            <w:vMerge w:val="restart"/>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岗位述职</w:t>
            </w:r>
          </w:p>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自我评分</w:t>
            </w:r>
          </w:p>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（满分50分）</w:t>
            </w:r>
          </w:p>
        </w:tc>
        <w:tc>
          <w:tcPr>
            <w:tcW w:w="2538"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完成</w:t>
            </w:r>
          </w:p>
        </w:tc>
        <w:tc>
          <w:tcPr>
            <w:tcW w:w="1772"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1</w:t>
            </w:r>
          </w:p>
        </w:tc>
        <w:tc>
          <w:tcPr>
            <w:tcW w:w="1914" w:type="dxa"/>
            <w:vMerge w:val="restart"/>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自我评分</w:t>
            </w:r>
          </w:p>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*系数</w:t>
            </w:r>
          </w:p>
        </w:tc>
      </w:tr>
      <w:tr w:rsidR="00791243" w:rsidRPr="00593FB4" w:rsidTr="001607FF">
        <w:trPr>
          <w:jc w:val="center"/>
        </w:trPr>
        <w:tc>
          <w:tcPr>
            <w:tcW w:w="2127" w:type="dxa"/>
            <w:vMerge/>
            <w:vAlign w:val="center"/>
          </w:tcPr>
          <w:p w:rsidR="00791243" w:rsidRPr="00593FB4" w:rsidRDefault="00791243" w:rsidP="001607FF">
            <w:pPr>
              <w:pStyle w:val="1"/>
              <w:spacing w:line="574" w:lineRule="exact"/>
              <w:ind w:firstLineChars="252" w:firstLine="806"/>
              <w:jc w:val="center"/>
              <w:rPr>
                <w:rFonts w:ascii="仿宋_GB2312" w:hAnsi="仿宋"/>
                <w:szCs w:val="32"/>
              </w:rPr>
            </w:pPr>
          </w:p>
        </w:tc>
        <w:tc>
          <w:tcPr>
            <w:tcW w:w="2538"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基本完成</w:t>
            </w:r>
          </w:p>
        </w:tc>
        <w:tc>
          <w:tcPr>
            <w:tcW w:w="1772"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0.8</w:t>
            </w:r>
          </w:p>
        </w:tc>
        <w:tc>
          <w:tcPr>
            <w:tcW w:w="1914" w:type="dxa"/>
            <w:vMerge/>
            <w:vAlign w:val="center"/>
          </w:tcPr>
          <w:p w:rsidR="00791243" w:rsidRPr="00593FB4" w:rsidRDefault="00791243" w:rsidP="001607FF">
            <w:pPr>
              <w:pStyle w:val="1"/>
              <w:spacing w:line="574" w:lineRule="exact"/>
              <w:ind w:firstLineChars="252" w:firstLine="806"/>
              <w:jc w:val="center"/>
              <w:rPr>
                <w:rFonts w:ascii="仿宋_GB2312" w:hAnsi="仿宋"/>
                <w:szCs w:val="32"/>
              </w:rPr>
            </w:pPr>
          </w:p>
        </w:tc>
      </w:tr>
      <w:tr w:rsidR="00791243" w:rsidRPr="00593FB4" w:rsidTr="001607FF">
        <w:trPr>
          <w:jc w:val="center"/>
        </w:trPr>
        <w:tc>
          <w:tcPr>
            <w:tcW w:w="2127" w:type="dxa"/>
            <w:vMerge/>
            <w:vAlign w:val="center"/>
          </w:tcPr>
          <w:p w:rsidR="00791243" w:rsidRPr="00593FB4" w:rsidRDefault="00791243" w:rsidP="001607FF">
            <w:pPr>
              <w:pStyle w:val="1"/>
              <w:spacing w:line="574" w:lineRule="exact"/>
              <w:ind w:firstLineChars="252" w:firstLine="806"/>
              <w:jc w:val="center"/>
              <w:rPr>
                <w:rFonts w:ascii="仿宋_GB2312" w:hAnsi="仿宋"/>
                <w:szCs w:val="32"/>
              </w:rPr>
            </w:pPr>
          </w:p>
        </w:tc>
        <w:tc>
          <w:tcPr>
            <w:tcW w:w="2538"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未完成</w:t>
            </w:r>
          </w:p>
        </w:tc>
        <w:tc>
          <w:tcPr>
            <w:tcW w:w="1772"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0.5</w:t>
            </w:r>
          </w:p>
        </w:tc>
        <w:tc>
          <w:tcPr>
            <w:tcW w:w="1914" w:type="dxa"/>
            <w:vMerge/>
            <w:vAlign w:val="center"/>
          </w:tcPr>
          <w:p w:rsidR="00791243" w:rsidRPr="00593FB4" w:rsidRDefault="00791243" w:rsidP="001607FF">
            <w:pPr>
              <w:pStyle w:val="1"/>
              <w:spacing w:line="574" w:lineRule="exact"/>
              <w:ind w:firstLineChars="252" w:firstLine="806"/>
              <w:jc w:val="center"/>
              <w:rPr>
                <w:rFonts w:ascii="仿宋_GB2312" w:hAnsi="仿宋"/>
                <w:szCs w:val="32"/>
              </w:rPr>
            </w:pPr>
          </w:p>
        </w:tc>
      </w:tr>
    </w:tbl>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4.采购图书利用率增幅得分（满分50分）：图书利用率增幅考核以中图法大类为考核单位，每3年调整一次。首次选用2017年图书利用率</w:t>
      </w:r>
      <w:r>
        <w:rPr>
          <w:rFonts w:ascii="仿宋_GB2312" w:hAnsi="仿宋" w:hint="eastAsia"/>
          <w:szCs w:val="32"/>
        </w:rPr>
        <w:t>作为</w:t>
      </w:r>
      <w:r w:rsidRPr="00593FB4">
        <w:rPr>
          <w:rFonts w:ascii="仿宋_GB2312" w:hAnsi="仿宋" w:hint="eastAsia"/>
          <w:szCs w:val="32"/>
        </w:rPr>
        <w:t>考核基数，考核</w:t>
      </w:r>
      <w:r>
        <w:rPr>
          <w:rFonts w:ascii="仿宋_GB2312" w:hAnsi="仿宋" w:hint="eastAsia"/>
          <w:szCs w:val="32"/>
        </w:rPr>
        <w:t>3</w:t>
      </w:r>
      <w:r w:rsidRPr="00593FB4">
        <w:rPr>
          <w:rFonts w:ascii="仿宋_GB2312" w:hAnsi="仿宋" w:hint="eastAsia"/>
          <w:szCs w:val="32"/>
        </w:rPr>
        <w:t>年。此后，选用前3年图书利用率平均值为下一个3年的考核基数，以此类推。首次</w:t>
      </w:r>
      <w:r>
        <w:rPr>
          <w:rFonts w:ascii="仿宋_GB2312" w:hAnsi="仿宋" w:hint="eastAsia"/>
          <w:szCs w:val="32"/>
        </w:rPr>
        <w:t>考核</w:t>
      </w:r>
      <w:r w:rsidRPr="00593FB4">
        <w:rPr>
          <w:rFonts w:ascii="仿宋_GB2312" w:hAnsi="仿宋" w:hint="eastAsia"/>
          <w:szCs w:val="32"/>
        </w:rPr>
        <w:t>以2017年</w:t>
      </w:r>
      <w:r>
        <w:rPr>
          <w:rFonts w:ascii="仿宋_GB2312" w:hAnsi="仿宋" w:hint="eastAsia"/>
          <w:szCs w:val="32"/>
        </w:rPr>
        <w:t>入藏</w:t>
      </w:r>
      <w:r w:rsidRPr="00593FB4">
        <w:rPr>
          <w:rFonts w:ascii="仿宋_GB2312" w:hAnsi="仿宋" w:hint="eastAsia"/>
          <w:szCs w:val="32"/>
        </w:rPr>
        <w:t>图书利用率为基数，计算考核期内所采购图书各个类目图书利用率增幅，即：</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某类图书利用率增幅</w:t>
      </w:r>
      <w:r>
        <w:rPr>
          <w:rFonts w:ascii="仿宋_GB2312" w:hAnsi="仿宋" w:hint="eastAsia"/>
          <w:szCs w:val="32"/>
        </w:rPr>
        <w:t>=</w:t>
      </w:r>
      <w:r w:rsidRPr="00593FB4">
        <w:rPr>
          <w:rFonts w:ascii="仿宋_GB2312" w:hAnsi="仿宋" w:hint="eastAsia"/>
          <w:szCs w:val="32"/>
        </w:rPr>
        <w:t>当期采购</w:t>
      </w:r>
      <w:r>
        <w:rPr>
          <w:rFonts w:ascii="仿宋_GB2312" w:hAnsi="仿宋" w:hint="eastAsia"/>
          <w:szCs w:val="32"/>
        </w:rPr>
        <w:t>该</w:t>
      </w:r>
      <w:r w:rsidRPr="00593FB4">
        <w:rPr>
          <w:rFonts w:ascii="仿宋_GB2312" w:hAnsi="仿宋" w:hint="eastAsia"/>
          <w:szCs w:val="32"/>
        </w:rPr>
        <w:t>类图书利用率-</w:t>
      </w:r>
      <w:r>
        <w:rPr>
          <w:rFonts w:ascii="仿宋_GB2312" w:hAnsi="仿宋" w:hint="eastAsia"/>
          <w:szCs w:val="32"/>
        </w:rPr>
        <w:t>该</w:t>
      </w:r>
      <w:r w:rsidRPr="00593FB4">
        <w:rPr>
          <w:rFonts w:ascii="仿宋_GB2312" w:hAnsi="仿宋" w:hint="eastAsia"/>
          <w:szCs w:val="32"/>
        </w:rPr>
        <w:t>类</w:t>
      </w:r>
      <w:r>
        <w:rPr>
          <w:rFonts w:ascii="仿宋_GB2312" w:hAnsi="仿宋" w:hint="eastAsia"/>
          <w:szCs w:val="32"/>
        </w:rPr>
        <w:t>图书利用率</w:t>
      </w:r>
      <w:r w:rsidRPr="00593FB4">
        <w:rPr>
          <w:rFonts w:ascii="仿宋_GB2312" w:hAnsi="仿宋" w:hint="eastAsia"/>
          <w:szCs w:val="32"/>
        </w:rPr>
        <w:t>基数</w:t>
      </w:r>
    </w:p>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采购图书利用率增幅为本人负责</w:t>
      </w:r>
      <w:proofErr w:type="gramStart"/>
      <w:r w:rsidRPr="00593FB4">
        <w:rPr>
          <w:rFonts w:ascii="仿宋_GB2312" w:hAnsi="仿宋" w:hint="eastAsia"/>
          <w:szCs w:val="32"/>
        </w:rPr>
        <w:t>各主类目</w:t>
      </w:r>
      <w:proofErr w:type="gramEnd"/>
      <w:r w:rsidRPr="00593FB4">
        <w:rPr>
          <w:rFonts w:ascii="仿宋_GB2312" w:hAnsi="仿宋" w:hint="eastAsia"/>
          <w:szCs w:val="32"/>
        </w:rPr>
        <w:t>图书利用率</w:t>
      </w:r>
      <w:r>
        <w:rPr>
          <w:rFonts w:ascii="仿宋_GB2312" w:hAnsi="仿宋" w:hint="eastAsia"/>
          <w:szCs w:val="32"/>
        </w:rPr>
        <w:t>平均</w:t>
      </w:r>
      <w:r w:rsidRPr="00593FB4">
        <w:rPr>
          <w:rFonts w:ascii="仿宋_GB2312" w:hAnsi="仿宋" w:hint="eastAsia"/>
          <w:szCs w:val="32"/>
        </w:rPr>
        <w:t>增幅。</w:t>
      </w:r>
    </w:p>
    <w:p w:rsidR="00791243" w:rsidRPr="00593FB4" w:rsidRDefault="00791243" w:rsidP="00791243">
      <w:pPr>
        <w:pStyle w:val="1"/>
        <w:spacing w:line="574" w:lineRule="exact"/>
        <w:ind w:leftChars="-171" w:left="-137" w:hangingChars="128" w:hanging="410"/>
        <w:jc w:val="center"/>
        <w:rPr>
          <w:rFonts w:ascii="仿宋_GB2312" w:hAnsi="仿宋"/>
          <w:szCs w:val="32"/>
        </w:rPr>
      </w:pPr>
      <w:r w:rsidRPr="00593FB4">
        <w:rPr>
          <w:rFonts w:ascii="仿宋_GB2312" w:hAnsi="仿宋" w:hint="eastAsia"/>
          <w:szCs w:val="32"/>
        </w:rPr>
        <w:t>采购图书利用率增幅评价表</w:t>
      </w:r>
    </w:p>
    <w:tbl>
      <w:tblPr>
        <w:tblW w:w="7748"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4"/>
        <w:gridCol w:w="3782"/>
        <w:gridCol w:w="1772"/>
      </w:tblGrid>
      <w:tr w:rsidR="00791243" w:rsidTr="001607FF">
        <w:trPr>
          <w:jc w:val="center"/>
        </w:trPr>
        <w:tc>
          <w:tcPr>
            <w:tcW w:w="2194"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环节二</w:t>
            </w:r>
          </w:p>
        </w:tc>
        <w:tc>
          <w:tcPr>
            <w:tcW w:w="3782"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评价类型</w:t>
            </w:r>
          </w:p>
        </w:tc>
        <w:tc>
          <w:tcPr>
            <w:tcW w:w="1772"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分值</w:t>
            </w:r>
          </w:p>
        </w:tc>
      </w:tr>
      <w:tr w:rsidR="00791243" w:rsidTr="001607FF">
        <w:trPr>
          <w:jc w:val="center"/>
        </w:trPr>
        <w:tc>
          <w:tcPr>
            <w:tcW w:w="2194" w:type="dxa"/>
            <w:vMerge w:val="restart"/>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采购图书利用率增幅评价</w:t>
            </w:r>
          </w:p>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（满分50分）</w:t>
            </w:r>
          </w:p>
        </w:tc>
        <w:tc>
          <w:tcPr>
            <w:tcW w:w="3782"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增幅</w:t>
            </w:r>
            <w:r>
              <w:rPr>
                <w:rFonts w:ascii="仿宋_GB2312" w:hAnsi="仿宋" w:hint="eastAsia"/>
                <w:szCs w:val="32"/>
              </w:rPr>
              <w:t>≥1.5</w:t>
            </w:r>
          </w:p>
        </w:tc>
        <w:tc>
          <w:tcPr>
            <w:tcW w:w="1772" w:type="dxa"/>
            <w:vAlign w:val="center"/>
          </w:tcPr>
          <w:p w:rsidR="00791243" w:rsidRPr="00593FB4" w:rsidRDefault="00791243" w:rsidP="001607FF">
            <w:pPr>
              <w:pStyle w:val="1"/>
              <w:spacing w:line="574" w:lineRule="exact"/>
              <w:ind w:firstLineChars="252" w:firstLine="806"/>
              <w:rPr>
                <w:rFonts w:ascii="仿宋_GB2312" w:hAnsi="仿宋"/>
                <w:szCs w:val="32"/>
              </w:rPr>
            </w:pPr>
            <w:r>
              <w:rPr>
                <w:rFonts w:ascii="仿宋_GB2312" w:hAnsi="仿宋" w:hint="eastAsia"/>
                <w:szCs w:val="32"/>
              </w:rPr>
              <w:t>50</w:t>
            </w:r>
          </w:p>
        </w:tc>
      </w:tr>
      <w:tr w:rsidR="00791243" w:rsidTr="001607FF">
        <w:trPr>
          <w:jc w:val="center"/>
        </w:trPr>
        <w:tc>
          <w:tcPr>
            <w:tcW w:w="2194" w:type="dxa"/>
            <w:vMerge/>
            <w:vAlign w:val="center"/>
          </w:tcPr>
          <w:p w:rsidR="00791243" w:rsidRPr="00593FB4" w:rsidRDefault="00791243" w:rsidP="001607FF">
            <w:pPr>
              <w:pStyle w:val="1"/>
              <w:spacing w:line="574" w:lineRule="exact"/>
              <w:ind w:firstLineChars="252" w:firstLine="806"/>
              <w:jc w:val="center"/>
              <w:rPr>
                <w:rFonts w:ascii="仿宋_GB2312" w:hAnsi="仿宋"/>
                <w:szCs w:val="32"/>
              </w:rPr>
            </w:pPr>
          </w:p>
        </w:tc>
        <w:tc>
          <w:tcPr>
            <w:tcW w:w="3782"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0≤增幅＜1</w:t>
            </w:r>
            <w:r>
              <w:rPr>
                <w:rFonts w:ascii="仿宋_GB2312" w:hAnsi="仿宋" w:hint="eastAsia"/>
                <w:szCs w:val="32"/>
              </w:rPr>
              <w:t>.5</w:t>
            </w:r>
          </w:p>
        </w:tc>
        <w:tc>
          <w:tcPr>
            <w:tcW w:w="1772" w:type="dxa"/>
            <w:vAlign w:val="center"/>
          </w:tcPr>
          <w:p w:rsidR="00791243" w:rsidRPr="00593FB4" w:rsidRDefault="00791243" w:rsidP="001607FF">
            <w:pPr>
              <w:pStyle w:val="1"/>
              <w:spacing w:line="574" w:lineRule="exact"/>
              <w:ind w:firstLineChars="252" w:firstLine="806"/>
              <w:rPr>
                <w:rFonts w:ascii="仿宋_GB2312" w:hAnsi="仿宋"/>
                <w:szCs w:val="32"/>
              </w:rPr>
            </w:pPr>
            <w:r>
              <w:rPr>
                <w:rFonts w:ascii="仿宋_GB2312" w:hAnsi="仿宋" w:hint="eastAsia"/>
                <w:szCs w:val="32"/>
              </w:rPr>
              <w:t>40</w:t>
            </w:r>
          </w:p>
        </w:tc>
      </w:tr>
      <w:tr w:rsidR="00791243" w:rsidTr="001607FF">
        <w:trPr>
          <w:jc w:val="center"/>
        </w:trPr>
        <w:tc>
          <w:tcPr>
            <w:tcW w:w="2194" w:type="dxa"/>
            <w:vMerge/>
            <w:vAlign w:val="center"/>
          </w:tcPr>
          <w:p w:rsidR="00791243" w:rsidRPr="00593FB4" w:rsidRDefault="00791243" w:rsidP="001607FF">
            <w:pPr>
              <w:pStyle w:val="1"/>
              <w:spacing w:line="574" w:lineRule="exact"/>
              <w:ind w:firstLineChars="252" w:firstLine="806"/>
              <w:jc w:val="center"/>
              <w:rPr>
                <w:rFonts w:ascii="仿宋_GB2312" w:hAnsi="仿宋"/>
                <w:szCs w:val="32"/>
              </w:rPr>
            </w:pPr>
          </w:p>
        </w:tc>
        <w:tc>
          <w:tcPr>
            <w:tcW w:w="3782"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w:t>
            </w:r>
            <w:r>
              <w:rPr>
                <w:rFonts w:ascii="仿宋_GB2312" w:hAnsi="仿宋" w:hint="eastAsia"/>
                <w:szCs w:val="32"/>
              </w:rPr>
              <w:t>1.5</w:t>
            </w:r>
            <w:r w:rsidRPr="00593FB4">
              <w:rPr>
                <w:rFonts w:ascii="仿宋_GB2312" w:hAnsi="仿宋" w:hint="eastAsia"/>
                <w:szCs w:val="32"/>
              </w:rPr>
              <w:t>≤增幅＜0</w:t>
            </w:r>
          </w:p>
        </w:tc>
        <w:tc>
          <w:tcPr>
            <w:tcW w:w="1772" w:type="dxa"/>
            <w:vAlign w:val="center"/>
          </w:tcPr>
          <w:p w:rsidR="00791243" w:rsidRPr="00593FB4" w:rsidRDefault="00791243" w:rsidP="001607FF">
            <w:pPr>
              <w:pStyle w:val="1"/>
              <w:spacing w:line="574" w:lineRule="exact"/>
              <w:ind w:firstLineChars="252" w:firstLine="806"/>
              <w:rPr>
                <w:rFonts w:ascii="仿宋_GB2312" w:hAnsi="仿宋"/>
                <w:szCs w:val="32"/>
              </w:rPr>
            </w:pPr>
            <w:r>
              <w:rPr>
                <w:rFonts w:ascii="仿宋_GB2312" w:hAnsi="仿宋" w:hint="eastAsia"/>
                <w:szCs w:val="32"/>
              </w:rPr>
              <w:t>30</w:t>
            </w:r>
          </w:p>
        </w:tc>
      </w:tr>
      <w:tr w:rsidR="00791243" w:rsidTr="001607FF">
        <w:trPr>
          <w:jc w:val="center"/>
        </w:trPr>
        <w:tc>
          <w:tcPr>
            <w:tcW w:w="2194" w:type="dxa"/>
            <w:vMerge/>
            <w:vAlign w:val="center"/>
          </w:tcPr>
          <w:p w:rsidR="00791243" w:rsidRPr="00593FB4" w:rsidRDefault="00791243" w:rsidP="001607FF">
            <w:pPr>
              <w:pStyle w:val="1"/>
              <w:spacing w:line="574" w:lineRule="exact"/>
              <w:ind w:firstLineChars="252" w:firstLine="806"/>
              <w:jc w:val="center"/>
              <w:rPr>
                <w:rFonts w:ascii="仿宋_GB2312" w:hAnsi="仿宋"/>
                <w:szCs w:val="32"/>
              </w:rPr>
            </w:pPr>
          </w:p>
        </w:tc>
        <w:tc>
          <w:tcPr>
            <w:tcW w:w="3782"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增幅＜-1</w:t>
            </w:r>
            <w:r>
              <w:rPr>
                <w:rFonts w:ascii="仿宋_GB2312" w:hAnsi="仿宋" w:hint="eastAsia"/>
                <w:szCs w:val="32"/>
              </w:rPr>
              <w:t>.5</w:t>
            </w:r>
          </w:p>
        </w:tc>
        <w:tc>
          <w:tcPr>
            <w:tcW w:w="1772" w:type="dxa"/>
            <w:vAlign w:val="center"/>
          </w:tcPr>
          <w:p w:rsidR="00791243" w:rsidRPr="00593FB4" w:rsidRDefault="00791243" w:rsidP="001607FF">
            <w:pPr>
              <w:pStyle w:val="1"/>
              <w:spacing w:line="574" w:lineRule="exact"/>
              <w:ind w:firstLineChars="252" w:firstLine="806"/>
              <w:rPr>
                <w:rFonts w:ascii="仿宋_GB2312" w:hAnsi="仿宋"/>
                <w:szCs w:val="32"/>
              </w:rPr>
            </w:pPr>
            <w:r>
              <w:rPr>
                <w:rFonts w:ascii="仿宋_GB2312" w:hAnsi="仿宋" w:hint="eastAsia"/>
                <w:szCs w:val="32"/>
              </w:rPr>
              <w:t>2</w:t>
            </w:r>
            <w:r w:rsidRPr="00593FB4">
              <w:rPr>
                <w:rFonts w:ascii="仿宋_GB2312" w:hAnsi="仿宋" w:hint="eastAsia"/>
                <w:szCs w:val="32"/>
              </w:rPr>
              <w:t>0</w:t>
            </w:r>
          </w:p>
        </w:tc>
      </w:tr>
    </w:tbl>
    <w:p w:rsidR="00791243" w:rsidRPr="00593FB4"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5.业绩考核总分低于60分的，另行安排其他工作岗位。</w:t>
      </w:r>
    </w:p>
    <w:p w:rsidR="00791243" w:rsidRDefault="00791243" w:rsidP="00791243">
      <w:pPr>
        <w:spacing w:line="574" w:lineRule="exact"/>
        <w:ind w:firstLineChars="200" w:firstLine="640"/>
        <w:rPr>
          <w:rFonts w:ascii="仿宋_GB2312" w:hAnsi="仿宋"/>
          <w:szCs w:val="32"/>
        </w:rPr>
      </w:pPr>
      <w:r w:rsidRPr="00593FB4">
        <w:rPr>
          <w:rFonts w:ascii="仿宋_GB2312" w:hAnsi="仿宋" w:hint="eastAsia"/>
          <w:szCs w:val="32"/>
        </w:rPr>
        <w:t>6.业绩考核总分高于60分但低于70分，须重新参与岗位竞聘。</w:t>
      </w:r>
    </w:p>
    <w:p w:rsidR="00791243" w:rsidRDefault="00791243" w:rsidP="00791243">
      <w:pPr>
        <w:spacing w:line="574" w:lineRule="exact"/>
        <w:ind w:firstLineChars="200" w:firstLine="640"/>
        <w:rPr>
          <w:rFonts w:ascii="仿宋_GB2312" w:hAnsi="仿宋"/>
          <w:szCs w:val="32"/>
        </w:rPr>
      </w:pPr>
      <w:r>
        <w:rPr>
          <w:rFonts w:ascii="仿宋_GB2312" w:hAnsi="仿宋" w:hint="eastAsia"/>
          <w:szCs w:val="32"/>
        </w:rPr>
        <w:t>7</w:t>
      </w:r>
      <w:r w:rsidRPr="00593FB4">
        <w:rPr>
          <w:rFonts w:ascii="仿宋_GB2312" w:hAnsi="仿宋" w:hint="eastAsia"/>
          <w:szCs w:val="32"/>
        </w:rPr>
        <w:t>.业绩考核总分高于</w:t>
      </w:r>
      <w:r>
        <w:rPr>
          <w:rFonts w:ascii="仿宋_GB2312" w:hAnsi="仿宋" w:hint="eastAsia"/>
          <w:szCs w:val="32"/>
        </w:rPr>
        <w:t>70</w:t>
      </w:r>
      <w:r w:rsidRPr="00593FB4">
        <w:rPr>
          <w:rFonts w:ascii="仿宋_GB2312" w:hAnsi="仿宋" w:hint="eastAsia"/>
          <w:szCs w:val="32"/>
        </w:rPr>
        <w:t>分</w:t>
      </w:r>
      <w:r>
        <w:rPr>
          <w:rFonts w:ascii="仿宋_GB2312" w:hAnsi="仿宋" w:hint="eastAsia"/>
          <w:szCs w:val="32"/>
        </w:rPr>
        <w:t>的，留岗续聘两年</w:t>
      </w:r>
      <w:r w:rsidRPr="00593FB4">
        <w:rPr>
          <w:rFonts w:ascii="仿宋_GB2312" w:hAnsi="仿宋" w:hint="eastAsia"/>
          <w:szCs w:val="32"/>
        </w:rPr>
        <w:t>。</w:t>
      </w:r>
    </w:p>
    <w:p w:rsidR="00791243" w:rsidRDefault="00791243" w:rsidP="00791243">
      <w:pPr>
        <w:spacing w:line="574" w:lineRule="exact"/>
        <w:ind w:firstLineChars="200" w:firstLine="640"/>
        <w:rPr>
          <w:rFonts w:ascii="仿宋_GB2312" w:hAnsi="仿宋"/>
          <w:szCs w:val="32"/>
        </w:rPr>
      </w:pPr>
      <w:r>
        <w:rPr>
          <w:rFonts w:ascii="仿宋_GB2312" w:hAnsi="仿宋" w:hint="eastAsia"/>
          <w:szCs w:val="32"/>
        </w:rPr>
        <w:lastRenderedPageBreak/>
        <w:t>8</w:t>
      </w:r>
      <w:r w:rsidRPr="00593FB4">
        <w:rPr>
          <w:rFonts w:ascii="仿宋_GB2312" w:hAnsi="仿宋" w:hint="eastAsia"/>
          <w:szCs w:val="32"/>
        </w:rPr>
        <w:t>.</w:t>
      </w:r>
      <w:r>
        <w:rPr>
          <w:rFonts w:ascii="仿宋_GB2312" w:hAnsi="仿宋" w:hint="eastAsia"/>
          <w:szCs w:val="32"/>
        </w:rPr>
        <w:t>同一岗位工作满3年者，馆里将对其3年来的工作进行一次综合考核</w:t>
      </w:r>
      <w:r w:rsidRPr="00593FB4">
        <w:rPr>
          <w:rFonts w:ascii="仿宋_GB2312" w:hAnsi="仿宋" w:hint="eastAsia"/>
          <w:szCs w:val="32"/>
        </w:rPr>
        <w:t>。</w:t>
      </w:r>
      <w:r>
        <w:rPr>
          <w:rFonts w:ascii="仿宋_GB2312" w:hAnsi="仿宋" w:hint="eastAsia"/>
          <w:szCs w:val="32"/>
        </w:rPr>
        <w:t>考核评价指标如下：</w:t>
      </w:r>
    </w:p>
    <w:p w:rsidR="00791243" w:rsidRPr="00593FB4" w:rsidRDefault="00791243" w:rsidP="00791243">
      <w:pPr>
        <w:pStyle w:val="1"/>
        <w:spacing w:line="574" w:lineRule="exact"/>
        <w:ind w:leftChars="-171" w:left="-137" w:hangingChars="128" w:hanging="410"/>
        <w:jc w:val="center"/>
        <w:rPr>
          <w:rFonts w:ascii="仿宋_GB2312" w:hAnsi="仿宋"/>
          <w:szCs w:val="32"/>
        </w:rPr>
      </w:pPr>
      <w:r>
        <w:rPr>
          <w:rFonts w:ascii="仿宋_GB2312" w:hAnsi="仿宋" w:hint="eastAsia"/>
          <w:szCs w:val="32"/>
        </w:rPr>
        <w:t>综合</w:t>
      </w:r>
      <w:r w:rsidRPr="00593FB4">
        <w:rPr>
          <w:rFonts w:ascii="仿宋_GB2312" w:hAnsi="仿宋" w:hint="eastAsia"/>
          <w:szCs w:val="32"/>
        </w:rPr>
        <w:t>考核组专家评价系数表</w:t>
      </w:r>
    </w:p>
    <w:tbl>
      <w:tblPr>
        <w:tblW w:w="8635"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1"/>
        <w:gridCol w:w="1843"/>
        <w:gridCol w:w="1701"/>
        <w:gridCol w:w="1540"/>
      </w:tblGrid>
      <w:tr w:rsidR="00791243" w:rsidRPr="00593FB4" w:rsidTr="001607FF">
        <w:trPr>
          <w:jc w:val="center"/>
        </w:trPr>
        <w:tc>
          <w:tcPr>
            <w:tcW w:w="3551"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Pr>
                <w:rFonts w:ascii="仿宋_GB2312" w:hAnsi="仿宋" w:hint="eastAsia"/>
                <w:szCs w:val="32"/>
              </w:rPr>
              <w:t>考核内容</w:t>
            </w:r>
          </w:p>
        </w:tc>
        <w:tc>
          <w:tcPr>
            <w:tcW w:w="1843"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考核</w:t>
            </w:r>
            <w:proofErr w:type="gramStart"/>
            <w:r w:rsidRPr="00593FB4">
              <w:rPr>
                <w:rFonts w:ascii="仿宋_GB2312" w:hAnsi="仿宋" w:hint="eastAsia"/>
                <w:szCs w:val="32"/>
              </w:rPr>
              <w:t>组评价</w:t>
            </w:r>
            <w:proofErr w:type="gramEnd"/>
            <w:r w:rsidRPr="00593FB4">
              <w:rPr>
                <w:rFonts w:ascii="仿宋_GB2312" w:hAnsi="仿宋" w:hint="eastAsia"/>
                <w:szCs w:val="32"/>
              </w:rPr>
              <w:t>等级</w:t>
            </w:r>
          </w:p>
        </w:tc>
        <w:tc>
          <w:tcPr>
            <w:tcW w:w="1701"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参考系数</w:t>
            </w:r>
          </w:p>
        </w:tc>
        <w:tc>
          <w:tcPr>
            <w:tcW w:w="1540"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得分</w:t>
            </w:r>
          </w:p>
        </w:tc>
      </w:tr>
      <w:tr w:rsidR="00791243" w:rsidRPr="00593FB4" w:rsidTr="001607FF">
        <w:trPr>
          <w:trHeight w:val="943"/>
          <w:jc w:val="center"/>
        </w:trPr>
        <w:tc>
          <w:tcPr>
            <w:tcW w:w="3551" w:type="dxa"/>
            <w:vMerge w:val="restart"/>
            <w:vAlign w:val="center"/>
          </w:tcPr>
          <w:p w:rsidR="00791243"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岗位述职</w:t>
            </w:r>
            <w:r>
              <w:rPr>
                <w:rFonts w:ascii="仿宋_GB2312" w:hAnsi="仿宋" w:hint="eastAsia"/>
                <w:szCs w:val="32"/>
              </w:rPr>
              <w:t>，</w:t>
            </w:r>
            <w:r w:rsidRPr="00593FB4">
              <w:rPr>
                <w:rFonts w:ascii="仿宋_GB2312" w:hAnsi="仿宋" w:hint="eastAsia"/>
                <w:szCs w:val="32"/>
              </w:rPr>
              <w:t>自我评分</w:t>
            </w:r>
            <w:r>
              <w:rPr>
                <w:rFonts w:ascii="仿宋_GB2312" w:hAnsi="仿宋" w:hint="eastAsia"/>
                <w:szCs w:val="32"/>
              </w:rPr>
              <w:t>：</w:t>
            </w:r>
          </w:p>
          <w:p w:rsidR="00791243" w:rsidRPr="00593FB4" w:rsidRDefault="00791243" w:rsidP="001607FF">
            <w:pPr>
              <w:pStyle w:val="1"/>
              <w:spacing w:line="574" w:lineRule="exact"/>
              <w:ind w:firstLineChars="0" w:firstLine="0"/>
              <w:jc w:val="center"/>
              <w:rPr>
                <w:rFonts w:ascii="仿宋_GB2312" w:hAnsi="仿宋"/>
                <w:szCs w:val="32"/>
              </w:rPr>
            </w:pPr>
            <w:r>
              <w:rPr>
                <w:rFonts w:ascii="仿宋_GB2312" w:hAnsi="仿宋" w:hint="eastAsia"/>
                <w:szCs w:val="32"/>
              </w:rPr>
              <w:t xml:space="preserve">3年图书利用率（40分）工作态度（30分）     工作能力（30分）    </w:t>
            </w:r>
            <w:r w:rsidRPr="00593FB4">
              <w:rPr>
                <w:rFonts w:ascii="仿宋_GB2312" w:hAnsi="仿宋" w:hint="eastAsia"/>
                <w:szCs w:val="32"/>
              </w:rPr>
              <w:t>（满分</w:t>
            </w:r>
            <w:r>
              <w:rPr>
                <w:rFonts w:ascii="仿宋_GB2312" w:hAnsi="仿宋" w:hint="eastAsia"/>
                <w:szCs w:val="32"/>
              </w:rPr>
              <w:t>10</w:t>
            </w:r>
            <w:r w:rsidRPr="00593FB4">
              <w:rPr>
                <w:rFonts w:ascii="仿宋_GB2312" w:hAnsi="仿宋" w:hint="eastAsia"/>
                <w:szCs w:val="32"/>
              </w:rPr>
              <w:t>0分）</w:t>
            </w:r>
          </w:p>
        </w:tc>
        <w:tc>
          <w:tcPr>
            <w:tcW w:w="1843"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Pr>
                <w:rFonts w:ascii="仿宋_GB2312" w:hAnsi="仿宋" w:hint="eastAsia"/>
                <w:szCs w:val="32"/>
              </w:rPr>
              <w:t>优秀</w:t>
            </w:r>
          </w:p>
        </w:tc>
        <w:tc>
          <w:tcPr>
            <w:tcW w:w="1701"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1</w:t>
            </w:r>
          </w:p>
        </w:tc>
        <w:tc>
          <w:tcPr>
            <w:tcW w:w="1540" w:type="dxa"/>
            <w:vMerge w:val="restart"/>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自我评分</w:t>
            </w:r>
          </w:p>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*系数</w:t>
            </w:r>
          </w:p>
        </w:tc>
      </w:tr>
      <w:tr w:rsidR="00791243" w:rsidRPr="00593FB4" w:rsidTr="001607FF">
        <w:trPr>
          <w:trHeight w:val="832"/>
          <w:jc w:val="center"/>
        </w:trPr>
        <w:tc>
          <w:tcPr>
            <w:tcW w:w="3551" w:type="dxa"/>
            <w:vMerge/>
            <w:vAlign w:val="center"/>
          </w:tcPr>
          <w:p w:rsidR="00791243" w:rsidRPr="00593FB4" w:rsidRDefault="00791243" w:rsidP="001607FF">
            <w:pPr>
              <w:pStyle w:val="1"/>
              <w:spacing w:line="574" w:lineRule="exact"/>
              <w:ind w:firstLineChars="252" w:firstLine="806"/>
              <w:jc w:val="center"/>
              <w:rPr>
                <w:rFonts w:ascii="仿宋_GB2312" w:hAnsi="仿宋"/>
                <w:szCs w:val="32"/>
              </w:rPr>
            </w:pPr>
          </w:p>
        </w:tc>
        <w:tc>
          <w:tcPr>
            <w:tcW w:w="1843"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Pr>
                <w:rFonts w:ascii="仿宋_GB2312" w:hAnsi="仿宋" w:hint="eastAsia"/>
                <w:szCs w:val="32"/>
              </w:rPr>
              <w:t>良好</w:t>
            </w:r>
          </w:p>
        </w:tc>
        <w:tc>
          <w:tcPr>
            <w:tcW w:w="1701"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0.8</w:t>
            </w:r>
          </w:p>
        </w:tc>
        <w:tc>
          <w:tcPr>
            <w:tcW w:w="1540" w:type="dxa"/>
            <w:vMerge/>
            <w:vAlign w:val="center"/>
          </w:tcPr>
          <w:p w:rsidR="00791243" w:rsidRPr="00593FB4" w:rsidRDefault="00791243" w:rsidP="001607FF">
            <w:pPr>
              <w:pStyle w:val="1"/>
              <w:spacing w:line="574" w:lineRule="exact"/>
              <w:ind w:firstLineChars="252" w:firstLine="806"/>
              <w:jc w:val="center"/>
              <w:rPr>
                <w:rFonts w:ascii="仿宋_GB2312" w:hAnsi="仿宋"/>
                <w:szCs w:val="32"/>
              </w:rPr>
            </w:pPr>
          </w:p>
        </w:tc>
      </w:tr>
      <w:tr w:rsidR="00791243" w:rsidRPr="00593FB4" w:rsidTr="001607FF">
        <w:trPr>
          <w:jc w:val="center"/>
        </w:trPr>
        <w:tc>
          <w:tcPr>
            <w:tcW w:w="3551" w:type="dxa"/>
            <w:vMerge/>
            <w:vAlign w:val="center"/>
          </w:tcPr>
          <w:p w:rsidR="00791243" w:rsidRPr="00593FB4" w:rsidRDefault="00791243" w:rsidP="001607FF">
            <w:pPr>
              <w:pStyle w:val="1"/>
              <w:spacing w:line="574" w:lineRule="exact"/>
              <w:ind w:firstLineChars="252" w:firstLine="806"/>
              <w:jc w:val="center"/>
              <w:rPr>
                <w:rFonts w:ascii="仿宋_GB2312" w:hAnsi="仿宋"/>
                <w:szCs w:val="32"/>
              </w:rPr>
            </w:pPr>
          </w:p>
        </w:tc>
        <w:tc>
          <w:tcPr>
            <w:tcW w:w="1843"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Pr>
                <w:rFonts w:ascii="仿宋_GB2312" w:hAnsi="仿宋" w:hint="eastAsia"/>
                <w:szCs w:val="32"/>
              </w:rPr>
              <w:t>合格</w:t>
            </w:r>
          </w:p>
        </w:tc>
        <w:tc>
          <w:tcPr>
            <w:tcW w:w="1701" w:type="dxa"/>
            <w:vAlign w:val="center"/>
          </w:tcPr>
          <w:p w:rsidR="00791243" w:rsidRPr="00593FB4" w:rsidRDefault="00791243" w:rsidP="001607FF">
            <w:pPr>
              <w:pStyle w:val="1"/>
              <w:spacing w:line="574" w:lineRule="exact"/>
              <w:ind w:firstLineChars="0" w:firstLine="0"/>
              <w:jc w:val="center"/>
              <w:rPr>
                <w:rFonts w:ascii="仿宋_GB2312" w:hAnsi="仿宋"/>
                <w:szCs w:val="32"/>
              </w:rPr>
            </w:pPr>
            <w:r w:rsidRPr="00593FB4">
              <w:rPr>
                <w:rFonts w:ascii="仿宋_GB2312" w:hAnsi="仿宋" w:hint="eastAsia"/>
                <w:szCs w:val="32"/>
              </w:rPr>
              <w:t>0.5</w:t>
            </w:r>
          </w:p>
        </w:tc>
        <w:tc>
          <w:tcPr>
            <w:tcW w:w="1540" w:type="dxa"/>
            <w:vMerge/>
            <w:vAlign w:val="center"/>
          </w:tcPr>
          <w:p w:rsidR="00791243" w:rsidRPr="00593FB4" w:rsidRDefault="00791243" w:rsidP="001607FF">
            <w:pPr>
              <w:pStyle w:val="1"/>
              <w:spacing w:line="574" w:lineRule="exact"/>
              <w:ind w:firstLineChars="252" w:firstLine="806"/>
              <w:jc w:val="center"/>
              <w:rPr>
                <w:rFonts w:ascii="仿宋_GB2312" w:hAnsi="仿宋"/>
                <w:szCs w:val="32"/>
              </w:rPr>
            </w:pPr>
          </w:p>
        </w:tc>
      </w:tr>
    </w:tbl>
    <w:p w:rsidR="00791243" w:rsidRDefault="00791243" w:rsidP="00791243">
      <w:pPr>
        <w:spacing w:line="574" w:lineRule="exact"/>
        <w:ind w:firstLineChars="200" w:firstLine="640"/>
        <w:rPr>
          <w:rFonts w:ascii="仿宋_GB2312" w:hAnsi="仿宋"/>
          <w:szCs w:val="32"/>
        </w:rPr>
      </w:pPr>
      <w:r>
        <w:rPr>
          <w:rFonts w:ascii="仿宋_GB2312" w:hAnsi="仿宋" w:hint="eastAsia"/>
          <w:szCs w:val="32"/>
        </w:rPr>
        <w:t>综合考核得分高于85分，将进入</w:t>
      </w:r>
      <w:proofErr w:type="gramStart"/>
      <w:r>
        <w:rPr>
          <w:rFonts w:ascii="仿宋_GB2312" w:hAnsi="仿宋" w:hint="eastAsia"/>
          <w:szCs w:val="32"/>
        </w:rPr>
        <w:t>准长聘</w:t>
      </w:r>
      <w:proofErr w:type="gramEnd"/>
      <w:r>
        <w:rPr>
          <w:rFonts w:ascii="仿宋_GB2312" w:hAnsi="仿宋" w:hint="eastAsia"/>
          <w:szCs w:val="32"/>
        </w:rPr>
        <w:t>机制，同一岗位一次聘期为6年；低于85分但高于70分的一次聘期为3年；低于70分的仍按照1-7所</w:t>
      </w:r>
      <w:proofErr w:type="gramStart"/>
      <w:r>
        <w:rPr>
          <w:rFonts w:ascii="仿宋_GB2312" w:hAnsi="仿宋" w:hint="eastAsia"/>
          <w:szCs w:val="32"/>
        </w:rPr>
        <w:t>列考核</w:t>
      </w:r>
      <w:proofErr w:type="gramEnd"/>
      <w:r>
        <w:rPr>
          <w:rFonts w:ascii="仿宋_GB2312" w:hAnsi="仿宋" w:hint="eastAsia"/>
          <w:szCs w:val="32"/>
        </w:rPr>
        <w:t>办法考核。</w:t>
      </w:r>
    </w:p>
    <w:p w:rsidR="005C163F" w:rsidRPr="00791243" w:rsidRDefault="005C163F"/>
    <w:sectPr w:rsidR="005C163F" w:rsidRPr="00791243" w:rsidSect="005C16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1243"/>
    <w:rsid w:val="00032595"/>
    <w:rsid w:val="0003327B"/>
    <w:rsid w:val="000358C0"/>
    <w:rsid w:val="000461C8"/>
    <w:rsid w:val="000B202A"/>
    <w:rsid w:val="000B2E6C"/>
    <w:rsid w:val="000D669D"/>
    <w:rsid w:val="000E0E70"/>
    <w:rsid w:val="000F3DB1"/>
    <w:rsid w:val="000F7395"/>
    <w:rsid w:val="0010278B"/>
    <w:rsid w:val="001049CE"/>
    <w:rsid w:val="00113B96"/>
    <w:rsid w:val="001155DB"/>
    <w:rsid w:val="00137E1A"/>
    <w:rsid w:val="0015314C"/>
    <w:rsid w:val="00154235"/>
    <w:rsid w:val="00155656"/>
    <w:rsid w:val="001579A4"/>
    <w:rsid w:val="00163B67"/>
    <w:rsid w:val="00172943"/>
    <w:rsid w:val="001732AD"/>
    <w:rsid w:val="001B7543"/>
    <w:rsid w:val="001C1FE1"/>
    <w:rsid w:val="00214B3B"/>
    <w:rsid w:val="002312A1"/>
    <w:rsid w:val="00243A01"/>
    <w:rsid w:val="0025456F"/>
    <w:rsid w:val="00287A86"/>
    <w:rsid w:val="00296FE6"/>
    <w:rsid w:val="002B36DE"/>
    <w:rsid w:val="002E3079"/>
    <w:rsid w:val="002E72BA"/>
    <w:rsid w:val="00322BC8"/>
    <w:rsid w:val="003336F1"/>
    <w:rsid w:val="003472D2"/>
    <w:rsid w:val="00353DC8"/>
    <w:rsid w:val="00363742"/>
    <w:rsid w:val="0037382B"/>
    <w:rsid w:val="00374E48"/>
    <w:rsid w:val="003876AC"/>
    <w:rsid w:val="00391974"/>
    <w:rsid w:val="003F31EA"/>
    <w:rsid w:val="003F3528"/>
    <w:rsid w:val="003F3723"/>
    <w:rsid w:val="004009B0"/>
    <w:rsid w:val="00405890"/>
    <w:rsid w:val="0041449A"/>
    <w:rsid w:val="00415836"/>
    <w:rsid w:val="00432B96"/>
    <w:rsid w:val="00444151"/>
    <w:rsid w:val="004446FF"/>
    <w:rsid w:val="00446C01"/>
    <w:rsid w:val="00447BDD"/>
    <w:rsid w:val="00452306"/>
    <w:rsid w:val="004644EF"/>
    <w:rsid w:val="00472D17"/>
    <w:rsid w:val="004A18D2"/>
    <w:rsid w:val="004B21B1"/>
    <w:rsid w:val="004B37B4"/>
    <w:rsid w:val="004C3BDB"/>
    <w:rsid w:val="00506AB9"/>
    <w:rsid w:val="00542E0F"/>
    <w:rsid w:val="005B59EE"/>
    <w:rsid w:val="005C163F"/>
    <w:rsid w:val="005C68BB"/>
    <w:rsid w:val="005D0A41"/>
    <w:rsid w:val="005E38A4"/>
    <w:rsid w:val="005F118C"/>
    <w:rsid w:val="00614A8E"/>
    <w:rsid w:val="00634560"/>
    <w:rsid w:val="006442AE"/>
    <w:rsid w:val="006539FD"/>
    <w:rsid w:val="00664C9A"/>
    <w:rsid w:val="00665C0F"/>
    <w:rsid w:val="00670203"/>
    <w:rsid w:val="00697543"/>
    <w:rsid w:val="006A2831"/>
    <w:rsid w:val="006C3731"/>
    <w:rsid w:val="006D2640"/>
    <w:rsid w:val="006F49C8"/>
    <w:rsid w:val="00716C8F"/>
    <w:rsid w:val="00722957"/>
    <w:rsid w:val="00727FA2"/>
    <w:rsid w:val="0073224D"/>
    <w:rsid w:val="00753918"/>
    <w:rsid w:val="0076215B"/>
    <w:rsid w:val="007641B9"/>
    <w:rsid w:val="00772BEE"/>
    <w:rsid w:val="00776351"/>
    <w:rsid w:val="00791243"/>
    <w:rsid w:val="007917DE"/>
    <w:rsid w:val="007A3CF9"/>
    <w:rsid w:val="007B0EBC"/>
    <w:rsid w:val="007C63C2"/>
    <w:rsid w:val="007D357B"/>
    <w:rsid w:val="007D3E6D"/>
    <w:rsid w:val="00810662"/>
    <w:rsid w:val="00822C7B"/>
    <w:rsid w:val="0083484B"/>
    <w:rsid w:val="008361C4"/>
    <w:rsid w:val="00843BC5"/>
    <w:rsid w:val="00860E81"/>
    <w:rsid w:val="008737BE"/>
    <w:rsid w:val="00882E08"/>
    <w:rsid w:val="00891E0D"/>
    <w:rsid w:val="0089746A"/>
    <w:rsid w:val="008A060E"/>
    <w:rsid w:val="008C02B9"/>
    <w:rsid w:val="008C76CC"/>
    <w:rsid w:val="008E4C4A"/>
    <w:rsid w:val="00922F22"/>
    <w:rsid w:val="009330BF"/>
    <w:rsid w:val="00934059"/>
    <w:rsid w:val="0094115D"/>
    <w:rsid w:val="00941E55"/>
    <w:rsid w:val="00951A58"/>
    <w:rsid w:val="00962515"/>
    <w:rsid w:val="00963595"/>
    <w:rsid w:val="009808A3"/>
    <w:rsid w:val="00995CF2"/>
    <w:rsid w:val="009A04F5"/>
    <w:rsid w:val="009A4425"/>
    <w:rsid w:val="009A5CF0"/>
    <w:rsid w:val="009B2F5C"/>
    <w:rsid w:val="009C123E"/>
    <w:rsid w:val="009C5535"/>
    <w:rsid w:val="009E02DC"/>
    <w:rsid w:val="009E0860"/>
    <w:rsid w:val="00A02BF0"/>
    <w:rsid w:val="00A0775C"/>
    <w:rsid w:val="00A24F96"/>
    <w:rsid w:val="00A3492E"/>
    <w:rsid w:val="00A36F0B"/>
    <w:rsid w:val="00A4385A"/>
    <w:rsid w:val="00A4712F"/>
    <w:rsid w:val="00A47AC6"/>
    <w:rsid w:val="00A80257"/>
    <w:rsid w:val="00A820AB"/>
    <w:rsid w:val="00A97112"/>
    <w:rsid w:val="00AB2EDB"/>
    <w:rsid w:val="00AB3164"/>
    <w:rsid w:val="00AE360D"/>
    <w:rsid w:val="00B04273"/>
    <w:rsid w:val="00B042C2"/>
    <w:rsid w:val="00B3026E"/>
    <w:rsid w:val="00B36FEF"/>
    <w:rsid w:val="00B55DEE"/>
    <w:rsid w:val="00B6152C"/>
    <w:rsid w:val="00B813B3"/>
    <w:rsid w:val="00B92F6F"/>
    <w:rsid w:val="00BC30DB"/>
    <w:rsid w:val="00BC5925"/>
    <w:rsid w:val="00BC642A"/>
    <w:rsid w:val="00BD3B76"/>
    <w:rsid w:val="00BF386D"/>
    <w:rsid w:val="00C15084"/>
    <w:rsid w:val="00C2030A"/>
    <w:rsid w:val="00C33654"/>
    <w:rsid w:val="00C36D91"/>
    <w:rsid w:val="00C44633"/>
    <w:rsid w:val="00C52697"/>
    <w:rsid w:val="00C63BD4"/>
    <w:rsid w:val="00C65D78"/>
    <w:rsid w:val="00C752D5"/>
    <w:rsid w:val="00C83A1E"/>
    <w:rsid w:val="00C87369"/>
    <w:rsid w:val="00C94131"/>
    <w:rsid w:val="00CB02B0"/>
    <w:rsid w:val="00CC21EF"/>
    <w:rsid w:val="00CC318C"/>
    <w:rsid w:val="00CC40C4"/>
    <w:rsid w:val="00CD1258"/>
    <w:rsid w:val="00CD2C11"/>
    <w:rsid w:val="00CE25FA"/>
    <w:rsid w:val="00CE3BD8"/>
    <w:rsid w:val="00D216FE"/>
    <w:rsid w:val="00D36BA8"/>
    <w:rsid w:val="00D53CE1"/>
    <w:rsid w:val="00D62F9D"/>
    <w:rsid w:val="00D6329E"/>
    <w:rsid w:val="00D76F1D"/>
    <w:rsid w:val="00D86F18"/>
    <w:rsid w:val="00D97D5F"/>
    <w:rsid w:val="00DA2DEB"/>
    <w:rsid w:val="00DB4085"/>
    <w:rsid w:val="00DC1571"/>
    <w:rsid w:val="00DD1874"/>
    <w:rsid w:val="00DD473B"/>
    <w:rsid w:val="00E041B5"/>
    <w:rsid w:val="00E1017B"/>
    <w:rsid w:val="00E341CA"/>
    <w:rsid w:val="00E655C8"/>
    <w:rsid w:val="00E85FBC"/>
    <w:rsid w:val="00EA2F6C"/>
    <w:rsid w:val="00EB3315"/>
    <w:rsid w:val="00EC1EA6"/>
    <w:rsid w:val="00EC35BE"/>
    <w:rsid w:val="00EF6846"/>
    <w:rsid w:val="00F07816"/>
    <w:rsid w:val="00F13A88"/>
    <w:rsid w:val="00F15390"/>
    <w:rsid w:val="00F43098"/>
    <w:rsid w:val="00F5456D"/>
    <w:rsid w:val="00F606BC"/>
    <w:rsid w:val="00F64E8E"/>
    <w:rsid w:val="00F708F8"/>
    <w:rsid w:val="00FA151F"/>
    <w:rsid w:val="00FA3296"/>
    <w:rsid w:val="00FA3E8E"/>
    <w:rsid w:val="00FB4788"/>
    <w:rsid w:val="00FC27E9"/>
    <w:rsid w:val="00FE395F"/>
    <w:rsid w:val="00FF1A25"/>
    <w:rsid w:val="00FF1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1243"/>
    <w:pPr>
      <w:widowControl w:val="0"/>
      <w:jc w:val="both"/>
    </w:pPr>
    <w:rPr>
      <w:rFonts w:ascii="Times New Roman" w:eastAsia="仿宋_GB2312" w:hAnsi="Times New Roman" w:cs="黑体"/>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79124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1109</Characters>
  <Application>Microsoft Office Word</Application>
  <DocSecurity>0</DocSecurity>
  <Lines>65</Lines>
  <Paragraphs>70</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冯瑞</dc:creator>
  <cp:lastModifiedBy>冯瑞</cp:lastModifiedBy>
  <cp:revision>1</cp:revision>
  <dcterms:created xsi:type="dcterms:W3CDTF">2018-04-27T00:24:00Z</dcterms:created>
  <dcterms:modified xsi:type="dcterms:W3CDTF">2018-04-27T00:24:00Z</dcterms:modified>
</cp:coreProperties>
</file>